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40" w:rsidRDefault="00986340" w:rsidP="00D508F3">
      <w:pPr>
        <w:pStyle w:val="5"/>
      </w:pPr>
    </w:p>
    <w:p w:rsidR="00986340" w:rsidRPr="003523C6" w:rsidRDefault="00986340" w:rsidP="00D508F3">
      <w:pPr>
        <w:shd w:val="clear" w:color="auto" w:fill="FFFFFF"/>
        <w:ind w:firstLine="454"/>
        <w:jc w:val="center"/>
        <w:rPr>
          <w:rFonts w:ascii="Times New Roman" w:hAnsi="Times New Roman" w:cs="Times New Roman"/>
          <w:b/>
          <w:color w:val="000000"/>
          <w:spacing w:val="8"/>
          <w:sz w:val="28"/>
        </w:rPr>
      </w:pPr>
      <w:r w:rsidRPr="003523C6">
        <w:rPr>
          <w:rFonts w:ascii="Times New Roman" w:hAnsi="Times New Roman" w:cs="Times New Roman"/>
          <w:b/>
          <w:color w:val="000000"/>
          <w:spacing w:val="8"/>
          <w:sz w:val="28"/>
        </w:rPr>
        <w:t>Теоретические и прикладные аспекты теории растворов</w:t>
      </w:r>
      <w:r w:rsidR="00D508F3">
        <w:rPr>
          <w:rFonts w:ascii="Times New Roman" w:hAnsi="Times New Roman" w:cs="Times New Roman"/>
          <w:b/>
          <w:color w:val="000000"/>
          <w:spacing w:val="8"/>
          <w:sz w:val="28"/>
        </w:rPr>
        <w:t xml:space="preserve"> сильных электролитов.</w:t>
      </w:r>
    </w:p>
    <w:p w:rsidR="00986340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Одним из  основных разделов современной физической химия  является молекулярная теория растворов. </w:t>
      </w:r>
      <w:r w:rsidRPr="003523C6">
        <w:rPr>
          <w:rFonts w:ascii="Times New Roman" w:hAnsi="Times New Roman" w:cs="Times New Roman"/>
          <w:sz w:val="28"/>
          <w:szCs w:val="28"/>
        </w:rPr>
        <w:t xml:space="preserve">Исследования свойств растворов, предпринятые на рубеже XIX - XX вв. привели к созданию так называемой физической теории растворов, построенной на аналогии между растворами и смесями газов. При этом предполагалось, что молекулы растворенного вещества и растворителя в известной мере индифферентны (безразличны) по отношению друг к другу. </w:t>
      </w:r>
      <w:r w:rsidRPr="003523C6">
        <w:rPr>
          <w:rFonts w:ascii="Times New Roman" w:hAnsi="Times New Roman" w:cs="Times New Roman"/>
          <w:sz w:val="28"/>
          <w:szCs w:val="28"/>
        </w:rPr>
        <w:br/>
        <w:t>Однако, хотя физическая теория хорошо описывала пов</w:t>
      </w:r>
      <w:r>
        <w:rPr>
          <w:rFonts w:ascii="Times New Roman" w:hAnsi="Times New Roman" w:cs="Times New Roman"/>
          <w:sz w:val="28"/>
          <w:szCs w:val="28"/>
        </w:rPr>
        <w:t xml:space="preserve">едение растворов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неэлектролитов</w:t>
      </w:r>
      <w:proofErr w:type="spellEnd"/>
      <w:r w:rsidRPr="003523C6">
        <w:rPr>
          <w:rFonts w:ascii="Times New Roman" w:hAnsi="Times New Roman" w:cs="Times New Roman"/>
          <w:sz w:val="28"/>
          <w:szCs w:val="28"/>
        </w:rPr>
        <w:t>,  все попытки применения найденных закономерностей по отношению к растворам электролитов,  были безуспешными.</w:t>
      </w:r>
      <w:r w:rsidRPr="003523C6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3523C6">
        <w:rPr>
          <w:rFonts w:ascii="Times New Roman" w:hAnsi="Times New Roman" w:cs="Times New Roman"/>
          <w:color w:val="333333"/>
          <w:sz w:val="28"/>
          <w:szCs w:val="28"/>
        </w:rPr>
        <w:t xml:space="preserve">Химическая, или </w:t>
      </w:r>
      <w:proofErr w:type="spellStart"/>
      <w:r w:rsidRPr="003523C6">
        <w:rPr>
          <w:rFonts w:ascii="Times New Roman" w:hAnsi="Times New Roman" w:cs="Times New Roman"/>
          <w:color w:val="333333"/>
          <w:sz w:val="28"/>
          <w:szCs w:val="28"/>
        </w:rPr>
        <w:t>гидратная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523C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7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теория растворов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была</w:t>
        </w:r>
      </w:hyperlink>
      <w:r w:rsidRPr="003523C6">
        <w:rPr>
          <w:rFonts w:ascii="Times New Roman" w:hAnsi="Times New Roman" w:cs="Times New Roman"/>
          <w:sz w:val="28"/>
          <w:szCs w:val="28"/>
        </w:rPr>
        <w:t xml:space="preserve"> в основном разработана в 60-х годах Д. И. Менделеевым и развита впоследствии в работах И. А. </w:t>
      </w:r>
      <w:proofErr w:type="spellStart"/>
      <w:r w:rsidRPr="003523C6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Pr="003523C6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3523C6">
        <w:rPr>
          <w:rFonts w:ascii="Times New Roman" w:hAnsi="Times New Roman" w:cs="Times New Roman"/>
          <w:sz w:val="28"/>
          <w:szCs w:val="28"/>
        </w:rPr>
        <w:t>Кистяковского</w:t>
      </w:r>
      <w:proofErr w:type="spellEnd"/>
      <w:r w:rsidRPr="003523C6">
        <w:rPr>
          <w:rFonts w:ascii="Times New Roman" w:hAnsi="Times New Roman" w:cs="Times New Roman"/>
          <w:sz w:val="28"/>
          <w:szCs w:val="28"/>
        </w:rPr>
        <w:t xml:space="preserve"> и Н. С. </w:t>
      </w:r>
      <w:proofErr w:type="spellStart"/>
      <w:r w:rsidRPr="003523C6">
        <w:rPr>
          <w:rFonts w:ascii="Times New Roman" w:hAnsi="Times New Roman" w:cs="Times New Roman"/>
          <w:sz w:val="28"/>
          <w:szCs w:val="28"/>
        </w:rPr>
        <w:t>Курнакова</w:t>
      </w:r>
      <w:proofErr w:type="spellEnd"/>
      <w:r w:rsidRPr="003523C6">
        <w:rPr>
          <w:rFonts w:ascii="Times New Roman" w:hAnsi="Times New Roman" w:cs="Times New Roman"/>
          <w:sz w:val="28"/>
          <w:szCs w:val="28"/>
        </w:rPr>
        <w:t xml:space="preserve">. </w:t>
      </w:r>
      <w:r w:rsidRPr="00BC1425">
        <w:rPr>
          <w:rFonts w:ascii="Times New Roman" w:hAnsi="Times New Roman" w:cs="Times New Roman"/>
          <w:sz w:val="28"/>
          <w:szCs w:val="28"/>
        </w:rPr>
        <w:t xml:space="preserve">Менделеев считал, что </w:t>
      </w:r>
      <w:hyperlink r:id="rId9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растворы - жидкие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 непрочные </w:t>
      </w:r>
      <w:hyperlink r:id="rId10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определенные соединения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, находящиеся в </w:t>
      </w:r>
      <w:hyperlink r:id="rId11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состоянии диссоциации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. На </w:t>
      </w:r>
      <w:hyperlink r:id="rId12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основе экспериментальных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 данных по измерению </w:t>
      </w:r>
      <w:hyperlink r:id="rId13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плотностей спиртово-водных растворов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4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построенным кривым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, характеризующимся изломами, Менделеев установил </w:t>
      </w:r>
      <w:hyperlink r:id="rId15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образование гидрата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Pr="00BC14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C1425">
        <w:rPr>
          <w:rFonts w:ascii="Times New Roman" w:hAnsi="Times New Roman" w:cs="Times New Roman"/>
          <w:sz w:val="28"/>
          <w:szCs w:val="28"/>
        </w:rPr>
        <w:t xml:space="preserve">OH ЗН2О. Следовательно, целый ряд свойств, как например, </w:t>
      </w:r>
      <w:hyperlink r:id="rId16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изменение плотности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, вязкости, </w:t>
      </w:r>
      <w:hyperlink r:id="rId17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тепловые эффекты растворения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C1425">
        <w:rPr>
          <w:rFonts w:ascii="Times New Roman" w:hAnsi="Times New Roman" w:cs="Times New Roman"/>
          <w:sz w:val="28"/>
          <w:szCs w:val="28"/>
        </w:rPr>
        <w:t>аддитивность</w:t>
      </w:r>
      <w:proofErr w:type="spellEnd"/>
      <w:r w:rsidRPr="00BC142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свойств растворов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 в сравнении со </w:t>
      </w:r>
      <w:hyperlink r:id="rId19" w:history="1"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свойствами чистых компонентов</w:t>
        </w:r>
      </w:hyperlink>
      <w:r w:rsidRPr="00BC1425">
        <w:rPr>
          <w:rFonts w:ascii="Times New Roman" w:hAnsi="Times New Roman" w:cs="Times New Roman"/>
          <w:sz w:val="28"/>
          <w:szCs w:val="28"/>
        </w:rPr>
        <w:t xml:space="preserve"> и т. д., послужили основанием для развития </w:t>
      </w:r>
      <w:hyperlink r:id="rId20" w:history="1">
        <w:proofErr w:type="spellStart"/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гидратной</w:t>
        </w:r>
        <w:proofErr w:type="spellEnd"/>
        <w:r w:rsidRPr="00BC142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 xml:space="preserve"> теории</w:t>
        </w:r>
      </w:hyperlink>
      <w:r w:rsidRPr="003523C6">
        <w:rPr>
          <w:rFonts w:ascii="Times New Roman" w:hAnsi="Times New Roman" w:cs="Times New Roman"/>
          <w:sz w:val="28"/>
          <w:szCs w:val="28"/>
        </w:rPr>
        <w:t xml:space="preserve"> растворов.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Исторически так сложилось, что физическая и химическая теория растворов дополняли друг друга и совместно пытались объяснить многие физические и химические процессы, наблюдаемые в растворах слабых и сильных электролитов. Это были 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наиболее ранние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работы </w:t>
      </w:r>
      <w:proofErr w:type="spellStart"/>
      <w:r w:rsidRPr="003523C6">
        <w:rPr>
          <w:rFonts w:ascii="Times New Roman" w:hAnsi="Times New Roman" w:cs="Times New Roman"/>
          <w:color w:val="000000"/>
          <w:spacing w:val="8"/>
          <w:sz w:val="28"/>
        </w:rPr>
        <w:t>Гротгуса</w:t>
      </w:r>
      <w:proofErr w:type="spellEnd"/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, Фарадея, первая количественная теория Аррениуса. Каждая из них вносила определенные идеи и гипотезы, которые со временем менялись, либо опровергались более современными взглядами на механизм образования растворов, но при этом сыграли существенные роли для формирования теоретических и прикладных аспектов современной теории растворов. Особое место исторически отводится работе Аррениуса, которая спровоцировала ряд важных вопросов: какова природа и механизм диссоциации, какую роль играет растворитель, как ведут себя ионы и диполи воды, не противоречит ли наличие заряженных частиц в растворе законам электростатики и могут ли вообще существовать ионные соединения и  растворы на их основе.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lastRenderedPageBreak/>
        <w:t>Ответы на эти вопросы позволили объяснить механизм образования растворов, оттеснили физическую теорию и легли в основу создания современной концепции химической теории. Важным дополнением к химической теории растворов были взгляды русских ученых во главе с Д.И.Менделеевым о том, что растворение – это есть химическое взаимодействие между растворяемым веществом и растворителем.</w:t>
      </w:r>
      <w:r w:rsidRPr="003523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2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Гидратная</w:t>
      </w:r>
      <w:proofErr w:type="spellEnd"/>
      <w:r w:rsidRPr="00352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теория Менделеева стала одной из основ теории растворов и сыграла существенную роль в становлении электрохимии. Его работы по химии растворов считаются классическими. Менделеев сочетал химическую и физическую точки зрения в своей теории растворов.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 Позднее учениками и последователями химической теории растворов было установлено, что поведение ионных соединений (солей) в ионных растворителях зависит как от природы растворяемого соединения, так и от природы полярного растворителя. </w:t>
      </w:r>
      <w:r w:rsidRPr="006447A4">
        <w:rPr>
          <w:rFonts w:ascii="Cambria" w:hAnsi="Cambria"/>
          <w:color w:val="333333"/>
          <w:sz w:val="23"/>
          <w:szCs w:val="23"/>
        </w:rPr>
        <w:t xml:space="preserve"> </w:t>
      </w:r>
      <w:r w:rsidRPr="00965A5E">
        <w:rPr>
          <w:rFonts w:ascii="Times New Roman" w:hAnsi="Times New Roman" w:cs="Times New Roman"/>
          <w:sz w:val="28"/>
          <w:szCs w:val="28"/>
        </w:rPr>
        <w:t xml:space="preserve">Идеи Д. И. Менделеева развивались в работах И. А.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, открывшего </w:t>
      </w:r>
      <w:hyperlink r:id="rId21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явление аномальной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электропроводности, показывающее, что растворитель ни в коем случае не может являться индифферентной средой и что нужно принять во внимание </w:t>
      </w:r>
      <w:hyperlink r:id="rId22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некоторое химическое взаимодействие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между </w:t>
      </w:r>
      <w:hyperlink r:id="rId23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 xml:space="preserve">растворенным </w:t>
        </w:r>
      </w:hyperlink>
      <w:r w:rsidRPr="00965A5E">
        <w:rPr>
          <w:sz w:val="28"/>
          <w:szCs w:val="28"/>
        </w:rPr>
        <w:t xml:space="preserve">веществом </w:t>
      </w:r>
      <w:r w:rsidRPr="00965A5E">
        <w:rPr>
          <w:rFonts w:ascii="Times New Roman" w:hAnsi="Times New Roman" w:cs="Times New Roman"/>
          <w:sz w:val="28"/>
          <w:szCs w:val="28"/>
        </w:rPr>
        <w:t xml:space="preserve"> и растворителем.</w:t>
      </w:r>
      <w:r w:rsidRPr="00965A5E">
        <w:rPr>
          <w:rFonts w:ascii="Times New Roman" w:hAnsi="Times New Roman" w:cs="Times New Roman"/>
          <w:sz w:val="28"/>
          <w:szCs w:val="28"/>
        </w:rPr>
        <w:t> </w:t>
      </w:r>
      <w:r w:rsidRPr="00965A5E">
        <w:rPr>
          <w:rFonts w:ascii="Times New Roman" w:hAnsi="Times New Roman" w:cs="Times New Roman"/>
          <w:sz w:val="28"/>
          <w:szCs w:val="28"/>
        </w:rPr>
        <w:t xml:space="preserve">По общепринятым сейчас представлениям, истоки которых </w:t>
      </w:r>
      <w:hyperlink r:id="rId24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можно найти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в работах И. А.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(1891), энергия, обеспечивающая </w:t>
      </w:r>
      <w:hyperlink r:id="rId25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разрыв связей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в молекуле или в </w:t>
      </w:r>
      <w:hyperlink r:id="rId26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решетке кристалла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5A5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65A5E">
        <w:rPr>
          <w:rFonts w:ascii="Times New Roman" w:hAnsi="Times New Roman" w:cs="Times New Roman"/>
          <w:sz w:val="28"/>
          <w:szCs w:val="28"/>
        </w:rPr>
        <w:t xml:space="preserve"> следовательно, и появление ионов, выделяется в самом </w:t>
      </w:r>
      <w:hyperlink r:id="rId27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процессе электролитической диссоциации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и представляет </w:t>
      </w:r>
      <w:hyperlink r:id="rId28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собой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результат взаимодействия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между растворяемым веществом и растворителем. Благодаря </w:t>
      </w:r>
      <w:hyperlink r:id="rId30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этому взаимодействию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образуются комплексы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состоящие из </w:t>
      </w:r>
      <w:hyperlink r:id="rId32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молекул растворителя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т. е.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сольватированные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или, в случае </w:t>
      </w:r>
      <w:hyperlink r:id="rId33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водных растворов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гидратированные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ионы. </w:t>
      </w:r>
      <w:hyperlink r:id="rId34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Энергетические эффекты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наблюдающиеся при этом, были названы, по предложению Фаянса (1915), </w:t>
      </w:r>
      <w:hyperlink r:id="rId35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энергиями сольватации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 или, в </w:t>
      </w:r>
      <w:hyperlink r:id="rId36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водных средах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гидратации, а </w:t>
      </w:r>
      <w:hyperlink r:id="rId37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соответствующие тепловые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эффекты –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теплотами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сольватации и гидратации. </w:t>
      </w:r>
      <w:hyperlink r:id="rId38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Значение процессов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гидратации и сольватации при </w:t>
      </w:r>
      <w:hyperlink r:id="rId39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электролитической диссоциации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40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водных растворах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отмечалось далее и  в работах В. А.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Кистяковского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(1888—1890), положивших </w:t>
      </w:r>
      <w:hyperlink r:id="rId41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начало развитию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теории электролитов, один из важнейших вопросов которой является </w:t>
      </w:r>
      <w:hyperlink r:id="rId42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изучение структуры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растворов и </w:t>
      </w:r>
      <w:hyperlink r:id="rId43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характера распределения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в них ионов. Установлено, что не </w:t>
      </w:r>
      <w:hyperlink r:id="rId44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только молекулы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воды влияют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46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структуру раствора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(поляризация, ионизация), но и растворяемое вещество в свою очередь влияет на </w:t>
      </w:r>
      <w:hyperlink r:id="rId47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структуру воды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(растворителя). Как </w:t>
      </w:r>
      <w:hyperlink r:id="rId48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заряженные частицы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ионы обладают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электрическим полем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напряженность которого достигает величин порядка 10В/см. Это </w:t>
      </w:r>
      <w:hyperlink r:id="rId51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поле определяет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сильное электростатическое взаимодействие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между ионом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4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полярными молекулами воды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. </w:t>
      </w:r>
      <w:hyperlink r:id="rId55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Молекулы воды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находящиеся в непосредственной близости к иону, могут связываться с ним </w:t>
      </w:r>
      <w:hyperlink r:id="rId56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силами химической связи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образуя химическое соединение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. </w:t>
      </w:r>
      <w:hyperlink r:id="rId58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Непосредственно присоединенные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к </w:t>
      </w:r>
      <w:hyperlink r:id="rId59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иону молекулы воды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строго ориентированы, их расположение </w:t>
      </w:r>
      <w:hyperlink r:id="rId60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напоминает структуру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кристалла. Следовательно, при растворении электролита </w:t>
      </w:r>
      <w:hyperlink r:id="rId61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структура воды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становится неоднородной. </w:t>
      </w:r>
      <w:hyperlink r:id="rId62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Часть молекул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воды, которая далека от иона, остается в прежнем состоянии, это </w:t>
      </w:r>
      <w:hyperlink r:id="rId63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собственная структура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воды, </w:t>
      </w:r>
      <w:hyperlink r:id="rId64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другая часть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A5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5A5E">
        <w:rPr>
          <w:rFonts w:ascii="Times New Roman" w:hAnsi="Times New Roman" w:cs="Times New Roman"/>
          <w:sz w:val="28"/>
          <w:szCs w:val="28"/>
        </w:rPr>
        <w:t>севдокристаллическая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структура, характерная для ионной зоны, в </w:t>
      </w:r>
      <w:hyperlink r:id="rId65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переходном слое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между этими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 w:rsidRPr="00965A5E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зонами вода</w:t>
        </w:r>
      </w:hyperlink>
      <w:r w:rsidRPr="00965A5E">
        <w:rPr>
          <w:rFonts w:ascii="Times New Roman" w:hAnsi="Times New Roman" w:cs="Times New Roman"/>
          <w:sz w:val="28"/>
          <w:szCs w:val="28"/>
        </w:rPr>
        <w:t xml:space="preserve"> имеет промежуточную</w:t>
      </w:r>
      <w:r w:rsidRPr="00965A5E">
        <w:rPr>
          <w:rFonts w:ascii="Times New Roman" w:hAnsi="Times New Roman" w:cs="Times New Roman"/>
          <w:sz w:val="28"/>
          <w:szCs w:val="28"/>
        </w:rPr>
        <w:t> </w:t>
      </w:r>
      <w:r w:rsidRPr="00965A5E">
        <w:rPr>
          <w:rFonts w:ascii="Times New Roman" w:hAnsi="Times New Roman" w:cs="Times New Roman"/>
          <w:sz w:val="28"/>
          <w:szCs w:val="28"/>
        </w:rPr>
        <w:t xml:space="preserve">структуру. Совместно с И.А.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Каблуковым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965A5E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965A5E">
        <w:rPr>
          <w:rFonts w:ascii="Times New Roman" w:hAnsi="Times New Roman" w:cs="Times New Roman"/>
          <w:sz w:val="28"/>
          <w:szCs w:val="28"/>
        </w:rPr>
        <w:t xml:space="preserve"> одним из первых выдвинул идеи объединения химической теории растворов</w:t>
      </w:r>
      <w:r w:rsidRPr="00B513D9">
        <w:rPr>
          <w:rFonts w:ascii="Times New Roman" w:hAnsi="Times New Roman" w:cs="Times New Roman"/>
          <w:sz w:val="28"/>
          <w:szCs w:val="28"/>
        </w:rPr>
        <w:t xml:space="preserve"> Менделеева и физической теории электролитической диссоциации Аррениуса, которая в то время вызывала много возражений у таких известных химиков, как Д.И. Менделеев, Н.Н. Бекетов, Д.П. Коновалов, Ф.М.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Флавицкий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(Россия), Г.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(Англия), И.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Траубе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(Германия) и др.</w:t>
      </w:r>
      <w:r w:rsidRPr="00B513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Как вспоминает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.А.Кистяковский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D9">
        <w:rPr>
          <w:rFonts w:ascii="Times New Roman" w:hAnsi="Times New Roman" w:cs="Times New Roman"/>
          <w:sz w:val="28"/>
          <w:szCs w:val="28"/>
        </w:rPr>
        <w:t xml:space="preserve">«Я встретил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Сванте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Аррениуса в 1889 г. в лаборатории проф. Вильгельма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, куда приехал  </w:t>
      </w:r>
      <w:proofErr w:type="gramStart"/>
      <w:r w:rsidRPr="00B513D9">
        <w:rPr>
          <w:rFonts w:ascii="Times New Roman" w:hAnsi="Times New Roman" w:cs="Times New Roman"/>
          <w:sz w:val="28"/>
          <w:szCs w:val="28"/>
        </w:rPr>
        <w:t>работать… с  затаённой мыслью примирить</w:t>
      </w:r>
      <w:proofErr w:type="gramEnd"/>
      <w:r w:rsidRPr="00B513D9">
        <w:rPr>
          <w:rFonts w:ascii="Times New Roman" w:hAnsi="Times New Roman" w:cs="Times New Roman"/>
          <w:sz w:val="28"/>
          <w:szCs w:val="28"/>
        </w:rPr>
        <w:t xml:space="preserve"> теорию гидратов Менделеева с теорией электролитической диссоциации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Сванте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Аррениуса. Я не был противником теории электролитической диссоциации, однако неоднократно спорил как с самим Аррениусом, так и с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Оствальдом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о некоторых положениях этой теории». Развивая 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513D9">
        <w:rPr>
          <w:rFonts w:ascii="Times New Roman" w:hAnsi="Times New Roman" w:cs="Times New Roman"/>
          <w:sz w:val="28"/>
          <w:szCs w:val="28"/>
        </w:rPr>
        <w:t xml:space="preserve">теорию электролитической диссоциации Аррениуса,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одним из первых выдвинул гипотезу существования в растворах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гидратированных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ионов. В своих воспоминаниях о работе в лаборатории В.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он писал: </w:t>
      </w:r>
      <w:r w:rsidRPr="00823841">
        <w:rPr>
          <w:rFonts w:ascii="Times New Roman" w:hAnsi="Times New Roman" w:cs="Times New Roman"/>
          <w:iCs/>
          <w:sz w:val="28"/>
          <w:szCs w:val="28"/>
        </w:rPr>
        <w:t xml:space="preserve">«Вскоре я целиком был увлечён новой теорией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Сванте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Аррениуса; в своей статье в 1890 г. в “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Zeitschrift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fur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physikalische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Chemie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>”… я упоминаю о взаимодейств</w:t>
      </w:r>
      <w:proofErr w:type="gramStart"/>
      <w:r w:rsidRPr="00823841">
        <w:rPr>
          <w:rFonts w:ascii="Times New Roman" w:hAnsi="Times New Roman" w:cs="Times New Roman"/>
          <w:iCs/>
          <w:sz w:val="28"/>
          <w:szCs w:val="28"/>
        </w:rPr>
        <w:t>ии ио</w:t>
      </w:r>
      <w:proofErr w:type="gram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нов с водою и даже даю чертёж, напоминающий современную теорию ионных оболочек. Сейчас меня радует мысль о том, что я стоял на правильном пути, так как сейчас… можно сказать имеется всеобщее признание не свободных ионов, а именно гидратов ионов, вместе с тем меня печалит мысль, что будучи личным другом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Сванте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Аррениуса, я не сумел доказать ему основную правильность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гидратной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3841">
        <w:rPr>
          <w:rFonts w:ascii="Times New Roman" w:hAnsi="Times New Roman" w:cs="Times New Roman"/>
          <w:iCs/>
          <w:sz w:val="28"/>
          <w:szCs w:val="28"/>
        </w:rPr>
        <w:t xml:space="preserve"> теории Менделеева».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86340" w:rsidRDefault="00986340" w:rsidP="00986340">
      <w:pPr>
        <w:shd w:val="clear" w:color="auto" w:fill="FFFFFF"/>
        <w:ind w:firstLine="454"/>
        <w:jc w:val="both"/>
        <w:rPr>
          <w:color w:val="000000"/>
          <w:spacing w:val="8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Исторически установлено, что в процессе становления теории растворов значительную роль сыграли работы выдающихся физиков, таких как Борн, Дебай, Хюккель и других. </w:t>
      </w:r>
      <w:r>
        <w:rPr>
          <w:rFonts w:ascii="Times New Roman" w:hAnsi="Times New Roman" w:cs="Times New Roman"/>
          <w:color w:val="000000"/>
          <w:spacing w:val="8"/>
          <w:sz w:val="28"/>
        </w:rPr>
        <w:t>Для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 ионных соединений 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уже было известно, что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>важнейшей характеристикой является энергия кристаллической решетки и чтобы ее разрушить необходимо, затратить определенную энергию, т.е. процесс диссоциации требовал детального анализа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, чтобы доказать правильность теории Аррениуса или </w:t>
      </w:r>
      <w:proofErr w:type="spellStart"/>
      <w:r>
        <w:rPr>
          <w:rFonts w:ascii="Times New Roman" w:hAnsi="Times New Roman" w:cs="Times New Roman"/>
          <w:color w:val="000000"/>
          <w:spacing w:val="8"/>
          <w:sz w:val="28"/>
        </w:rPr>
        <w:t>гидратной</w:t>
      </w:r>
      <w:proofErr w:type="spellEnd"/>
      <w:r>
        <w:rPr>
          <w:rFonts w:ascii="Times New Roman" w:hAnsi="Times New Roman" w:cs="Times New Roman"/>
          <w:color w:val="000000"/>
          <w:spacing w:val="8"/>
          <w:sz w:val="28"/>
        </w:rPr>
        <w:t xml:space="preserve"> теории Менделеева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. Поэтому решение вопроса о причине диссоциации непосредственно связано с 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необходимостью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 количественно охарактеризовать энергию кристаллической решетки. Эта часть работы была блестяще осуществлена физиком М. Борном</w:t>
      </w:r>
      <w:r>
        <w:rPr>
          <w:color w:val="000000"/>
          <w:spacing w:val="8"/>
          <w:sz w:val="28"/>
        </w:rPr>
        <w:t xml:space="preserve">. 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color w:val="000000"/>
          <w:spacing w:val="8"/>
          <w:sz w:val="28"/>
        </w:rPr>
      </w:pPr>
      <w:r w:rsidRPr="00DB3DB9">
        <w:rPr>
          <w:rFonts w:ascii="Times New Roman" w:hAnsi="Times New Roman" w:cs="Times New Roman"/>
          <w:b/>
          <w:color w:val="000000"/>
          <w:spacing w:val="8"/>
          <w:sz w:val="28"/>
        </w:rPr>
        <w:t xml:space="preserve">Модель Борна для расчета энергии кристаллической решетки 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z w:val="28"/>
        </w:rPr>
      </w:pPr>
      <w:r w:rsidRPr="00DB3DB9">
        <w:rPr>
          <w:rFonts w:ascii="Times New Roman" w:hAnsi="Times New Roman" w:cs="Times New Roman"/>
          <w:b/>
          <w:bCs/>
          <w:color w:val="000000"/>
          <w:spacing w:val="8"/>
          <w:sz w:val="28"/>
        </w:rPr>
        <w:t>Энергия кристаллической решетки представляет собой рабо</w:t>
      </w:r>
      <w:r w:rsidRPr="00DB3DB9">
        <w:rPr>
          <w:rFonts w:ascii="Times New Roman" w:hAnsi="Times New Roman" w:cs="Times New Roman"/>
          <w:b/>
          <w:bCs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b/>
          <w:bCs/>
          <w:color w:val="000000"/>
          <w:spacing w:val="2"/>
          <w:sz w:val="28"/>
        </w:rPr>
        <w:t xml:space="preserve">ту, которую нужно затратить для разрушения одного грамм-моля твердого соединения, т. е. для </w:t>
      </w:r>
      <w:r w:rsidRPr="00DB3DB9">
        <w:rPr>
          <w:rFonts w:ascii="Times New Roman" w:hAnsi="Times New Roman" w:cs="Times New Roman"/>
          <w:b/>
          <w:bCs/>
          <w:color w:val="000000"/>
          <w:spacing w:val="4"/>
          <w:sz w:val="28"/>
        </w:rPr>
        <w:t>разведения составляющих ее ионов на бесконечно большое рас</w:t>
      </w:r>
      <w:r w:rsidRPr="00DB3DB9">
        <w:rPr>
          <w:rFonts w:ascii="Times New Roman" w:hAnsi="Times New Roman" w:cs="Times New Roman"/>
          <w:b/>
          <w:bCs/>
          <w:color w:val="000000"/>
          <w:spacing w:val="4"/>
          <w:sz w:val="28"/>
        </w:rPr>
        <w:softHyphen/>
        <w:t>стояние в вакууме.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Энергию кристаллической решетки рассчиты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вают на моль исследуемого вещества. Для оценки этой энергии </w:t>
      </w:r>
      <w:r w:rsidRPr="00DB3DB9">
        <w:rPr>
          <w:rFonts w:ascii="Times New Roman" w:hAnsi="Times New Roman" w:cs="Times New Roman"/>
          <w:color w:val="000000"/>
          <w:sz w:val="28"/>
        </w:rPr>
        <w:t xml:space="preserve">воспользуемся  модельным   методом,    который     был     предложен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М. Борном. Рассмотрим два противоположно заряженных иона, 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составляющих данную кристаллическую решетку, которые имеют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абсолютные заряды 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z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e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z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2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e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 и находятся друг от друга на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расстоянии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. Силу электростатического взаимодействия (притя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t>жения) между этими ионами можно определить по закону Ку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z w:val="28"/>
        </w:rPr>
        <w:t>лона:</w:t>
      </w:r>
    </w:p>
    <w:p w:rsidR="00986340" w:rsidRDefault="00986340" w:rsidP="00986340">
      <w:pPr>
        <w:shd w:val="clear" w:color="auto" w:fill="FFFFFF"/>
        <w:tabs>
          <w:tab w:val="left" w:pos="3969"/>
          <w:tab w:val="left" w:pos="5245"/>
          <w:tab w:val="left" w:pos="5387"/>
          <w:tab w:val="left" w:pos="5529"/>
        </w:tabs>
        <w:jc w:val="center"/>
        <w:rPr>
          <w:color w:val="000000"/>
          <w:sz w:val="28"/>
        </w:rPr>
      </w:pPr>
      <w:r>
        <w:rPr>
          <w:sz w:val="28"/>
        </w:rPr>
        <w:t xml:space="preserve">                                                    </w:t>
      </w:r>
      <w:r w:rsidRPr="00AE62AE">
        <w:rPr>
          <w:position w:val="-30"/>
          <w:sz w:val="28"/>
        </w:rPr>
        <w:object w:dxaOrig="1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6pt" o:ole="">
            <v:imagedata r:id="rId68" o:title=""/>
          </v:shape>
          <o:OLEObject Type="Embed" ProgID="Equation.3" ShapeID="_x0000_i1025" DrawAspect="Content" ObjectID="_1549218198" r:id="rId69"/>
        </w:object>
      </w:r>
      <w:r>
        <w:rPr>
          <w:sz w:val="28"/>
        </w:rPr>
        <w:t xml:space="preserve">                                              (1),</w:t>
      </w:r>
    </w:p>
    <w:p w:rsidR="00986340" w:rsidRPr="00DB3DB9" w:rsidRDefault="00986340" w:rsidP="0098634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5"/>
          <w:sz w:val="28"/>
        </w:rPr>
      </w:pPr>
      <w:r w:rsidRPr="00DB3DB9">
        <w:rPr>
          <w:rFonts w:ascii="Times New Roman" w:hAnsi="Times New Roman" w:cs="Times New Roman"/>
          <w:color w:val="000000"/>
          <w:sz w:val="28"/>
        </w:rPr>
        <w:t xml:space="preserve">где </w:t>
      </w:r>
      <w:r w:rsidRPr="00DB3DB9">
        <w:rPr>
          <w:rFonts w:ascii="Times New Roman" w:hAnsi="Times New Roman" w:cs="Times New Roman"/>
          <w:color w:val="000000"/>
          <w:sz w:val="28"/>
        </w:rPr>
        <w:sym w:font="Symbol" w:char="F065"/>
      </w:r>
      <w:r w:rsidRPr="00DB3DB9">
        <w:rPr>
          <w:rFonts w:ascii="Times New Roman" w:hAnsi="Times New Roman" w:cs="Times New Roman"/>
          <w:color w:val="000000"/>
          <w:sz w:val="28"/>
          <w:vertAlign w:val="subscript"/>
        </w:rPr>
        <w:t xml:space="preserve">0 </w:t>
      </w:r>
      <w:r w:rsidRPr="00DB3DB9">
        <w:rPr>
          <w:rFonts w:ascii="Times New Roman" w:hAnsi="Times New Roman" w:cs="Times New Roman"/>
          <w:color w:val="000000"/>
          <w:sz w:val="28"/>
        </w:rPr>
        <w:t>- диэлектрическая  постоянная, равная 0,88542*10</w:t>
      </w:r>
      <w:r w:rsidRPr="00DB3DB9">
        <w:rPr>
          <w:rFonts w:ascii="Times New Roman" w:hAnsi="Times New Roman" w:cs="Times New Roman"/>
          <w:color w:val="000000"/>
          <w:sz w:val="28"/>
          <w:vertAlign w:val="superscript"/>
        </w:rPr>
        <w:t>-11</w:t>
      </w:r>
      <w:r w:rsidRPr="00DB3DB9">
        <w:rPr>
          <w:rFonts w:ascii="Times New Roman" w:hAnsi="Times New Roman" w:cs="Times New Roman"/>
          <w:color w:val="000000"/>
          <w:sz w:val="28"/>
        </w:rPr>
        <w:t xml:space="preserve"> Ф/м.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>Можно предположить, что первый ион закреплен в положении r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t xml:space="preserve">=0, а сила </w:t>
      </w:r>
      <w:proofErr w:type="gramStart"/>
      <w:r w:rsidRPr="00DB3DB9">
        <w:rPr>
          <w:rFonts w:ascii="Times New Roman" w:hAnsi="Times New Roman" w:cs="Times New Roman"/>
          <w:color w:val="000000"/>
          <w:spacing w:val="10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color w:val="000000"/>
          <w:spacing w:val="10"/>
          <w:sz w:val="28"/>
          <w:vertAlign w:val="subscript"/>
        </w:rPr>
        <w:t>эл</w:t>
      </w:r>
      <w:proofErr w:type="spellEnd"/>
      <w:r w:rsidRPr="00DB3DB9">
        <w:rPr>
          <w:rFonts w:ascii="Times New Roman" w:hAnsi="Times New Roman" w:cs="Times New Roman"/>
          <w:color w:val="000000"/>
          <w:spacing w:val="10"/>
          <w:sz w:val="28"/>
        </w:rPr>
        <w:t xml:space="preserve"> действует на второй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ион в направлении первого иона (рисунок 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1). </w:t>
      </w:r>
    </w:p>
    <w:p w:rsidR="00986340" w:rsidRDefault="00986340" w:rsidP="00986340">
      <w:pPr>
        <w:shd w:val="clear" w:color="auto" w:fill="FFFFFF"/>
        <w:ind w:firstLine="454"/>
        <w:jc w:val="both"/>
        <w:rPr>
          <w:color w:val="000000"/>
          <w:spacing w:val="5"/>
          <w:sz w:val="28"/>
        </w:rPr>
      </w:pP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Поскольку направление силы </w:t>
      </w:r>
      <w:proofErr w:type="gramStart"/>
      <w:r w:rsidRPr="00DB3DB9">
        <w:rPr>
          <w:rFonts w:ascii="Times New Roman" w:hAnsi="Times New Roman" w:cs="Times New Roman"/>
          <w:color w:val="000000"/>
          <w:spacing w:val="10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color w:val="000000"/>
          <w:spacing w:val="10"/>
          <w:sz w:val="28"/>
          <w:vertAlign w:val="subscript"/>
        </w:rPr>
        <w:t>эл</w:t>
      </w:r>
      <w:proofErr w:type="spellEnd"/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противоположно направлению оси </w:t>
      </w:r>
      <w:r w:rsidRPr="00DB3DB9">
        <w:rPr>
          <w:rFonts w:ascii="Times New Roman" w:hAnsi="Times New Roman" w:cs="Times New Roman"/>
          <w:color w:val="000000"/>
          <w:spacing w:val="8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то </w:t>
      </w:r>
      <w:r w:rsidRPr="00DB3DB9">
        <w:rPr>
          <w:rFonts w:ascii="Times New Roman" w:hAnsi="Times New Roman" w:cs="Times New Roman"/>
          <w:color w:val="000000"/>
          <w:spacing w:val="10"/>
          <w:sz w:val="28"/>
          <w:lang w:val="en-US"/>
        </w:rPr>
        <w:t>F</w:t>
      </w:r>
      <w:proofErr w:type="spellStart"/>
      <w:r w:rsidRPr="00DB3DB9">
        <w:rPr>
          <w:rFonts w:ascii="Times New Roman" w:hAnsi="Times New Roman" w:cs="Times New Roman"/>
          <w:color w:val="000000"/>
          <w:spacing w:val="10"/>
          <w:sz w:val="28"/>
          <w:vertAlign w:val="subscript"/>
        </w:rPr>
        <w:t>эл</w:t>
      </w:r>
      <w:proofErr w:type="spellEnd"/>
      <w:r w:rsidRPr="00DB3DB9">
        <w:rPr>
          <w:rFonts w:ascii="Times New Roman" w:hAnsi="Times New Roman" w:cs="Times New Roman"/>
          <w:color w:val="000000"/>
          <w:spacing w:val="2"/>
          <w:sz w:val="28"/>
        </w:rPr>
        <w:t>&lt;0. Одновременно на ионы дей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-3"/>
          <w:sz w:val="28"/>
        </w:rPr>
        <w:t xml:space="preserve">ствует сила отталкивания </w:t>
      </w:r>
      <w:proofErr w:type="gramStart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vertAlign w:val="subscript"/>
        </w:rPr>
        <w:t>отт</w:t>
      </w:r>
      <w:proofErr w:type="spellEnd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-3"/>
          <w:sz w:val="28"/>
        </w:rPr>
        <w:t>обу</w:t>
      </w:r>
      <w:r w:rsidRPr="00DB3DB9">
        <w:rPr>
          <w:rFonts w:ascii="Times New Roman" w:hAnsi="Times New Roman" w:cs="Times New Roman"/>
          <w:color w:val="000000"/>
          <w:spacing w:val="-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словленная взаимодействием электрон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6"/>
          <w:sz w:val="28"/>
        </w:rPr>
        <w:t xml:space="preserve">ных оболочек и не позволяющая 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ионам бесконечно близко подойти друг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к другу.</w:t>
      </w:r>
    </w:p>
    <w:p w:rsidR="00986340" w:rsidRDefault="00986340" w:rsidP="00986340">
      <w:pPr>
        <w:shd w:val="clear" w:color="auto" w:fill="FFFFFF"/>
        <w:ind w:firstLine="454"/>
        <w:jc w:val="both"/>
        <w:rPr>
          <w:color w:val="000000"/>
          <w:spacing w:val="5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1943100</wp:posOffset>
            </wp:positionH>
            <wp:positionV relativeFrom="paragraph">
              <wp:posOffset>41275</wp:posOffset>
            </wp:positionV>
            <wp:extent cx="2247900" cy="161925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340" w:rsidRDefault="00986340" w:rsidP="00986340">
      <w:pPr>
        <w:shd w:val="clear" w:color="auto" w:fill="FFFFFF"/>
        <w:ind w:firstLine="454"/>
        <w:jc w:val="both"/>
        <w:rPr>
          <w:sz w:val="28"/>
        </w:rPr>
      </w:pPr>
    </w:p>
    <w:p w:rsidR="00986340" w:rsidRDefault="00986340" w:rsidP="00986340">
      <w:pPr>
        <w:shd w:val="clear" w:color="auto" w:fill="FFFFFF"/>
        <w:ind w:firstLine="454"/>
        <w:jc w:val="both"/>
        <w:rPr>
          <w:sz w:val="28"/>
        </w:rPr>
      </w:pPr>
    </w:p>
    <w:p w:rsidR="00986340" w:rsidRDefault="00986340" w:rsidP="00986340">
      <w:pPr>
        <w:shd w:val="clear" w:color="auto" w:fill="FFFFFF"/>
        <w:ind w:firstLine="454"/>
        <w:jc w:val="both"/>
        <w:rPr>
          <w:sz w:val="28"/>
        </w:rPr>
      </w:pPr>
    </w:p>
    <w:p w:rsidR="007B6EEA" w:rsidRPr="00F75CC8" w:rsidRDefault="007B6EEA" w:rsidP="00986340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8"/>
        </w:rPr>
      </w:pPr>
    </w:p>
    <w:p w:rsidR="00986340" w:rsidRPr="006A0A4C" w:rsidRDefault="00986340" w:rsidP="00986340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8"/>
        </w:rPr>
      </w:pPr>
      <w:r w:rsidRPr="006A0A4C">
        <w:rPr>
          <w:rFonts w:ascii="Times New Roman" w:hAnsi="Times New Roman" w:cs="Times New Roman"/>
          <w:color w:val="000000"/>
          <w:spacing w:val="5"/>
          <w:sz w:val="28"/>
        </w:rPr>
        <w:t>Рисунок 1 – Изменение потенциальной энергии взаимодействия двух ионов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16"/>
        </w:rPr>
      </w:pPr>
      <w:r w:rsidRPr="00DB3DB9">
        <w:rPr>
          <w:rFonts w:ascii="Times New Roman" w:hAnsi="Times New Roman" w:cs="Times New Roman"/>
          <w:color w:val="000000"/>
          <w:spacing w:val="-3"/>
          <w:sz w:val="28"/>
        </w:rPr>
        <w:t xml:space="preserve">Предположим, что сила </w:t>
      </w:r>
      <w:proofErr w:type="gramStart"/>
      <w:r w:rsidRPr="00DB3DB9">
        <w:rPr>
          <w:rFonts w:ascii="Times New Roman" w:hAnsi="Times New Roman" w:cs="Times New Roman"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color w:val="000000"/>
          <w:spacing w:val="-3"/>
          <w:sz w:val="28"/>
          <w:vertAlign w:val="subscript"/>
        </w:rPr>
        <w:t>отт</w:t>
      </w:r>
      <w:proofErr w:type="spellEnd"/>
      <w:r w:rsidRPr="00DB3DB9">
        <w:rPr>
          <w:rFonts w:ascii="Times New Roman" w:hAnsi="Times New Roman" w:cs="Times New Roman"/>
          <w:color w:val="000000"/>
          <w:spacing w:val="-3"/>
          <w:sz w:val="28"/>
        </w:rPr>
        <w:t xml:space="preserve"> также </w:t>
      </w:r>
      <w:r w:rsidRPr="00DB3DB9">
        <w:rPr>
          <w:rFonts w:ascii="Times New Roman" w:hAnsi="Times New Roman" w:cs="Times New Roman"/>
          <w:color w:val="000000"/>
          <w:spacing w:val="20"/>
          <w:sz w:val="28"/>
        </w:rPr>
        <w:t>приложена ко второму иону (рис.1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). Поскольку направление этой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силы совпадает с направлением оси 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, то </w:t>
      </w:r>
      <w:proofErr w:type="gramStart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vertAlign w:val="subscript"/>
        </w:rPr>
        <w:t>отт</w:t>
      </w:r>
      <w:proofErr w:type="spellEnd"/>
      <w:r w:rsidRPr="00DB3DB9">
        <w:rPr>
          <w:rFonts w:ascii="Times New Roman" w:hAnsi="Times New Roman" w:cs="Times New Roman"/>
          <w:smallCaps/>
          <w:color w:val="000000"/>
          <w:spacing w:val="7"/>
          <w:sz w:val="28"/>
        </w:rPr>
        <w:t xml:space="preserve">&gt;0.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Силу </w:t>
      </w:r>
      <w:proofErr w:type="gramStart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vertAlign w:val="subscript"/>
        </w:rPr>
        <w:t>отт</w:t>
      </w:r>
      <w:proofErr w:type="spellEnd"/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 мож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но представить в виде</w:t>
      </w:r>
    </w:p>
    <w:p w:rsidR="00986340" w:rsidRPr="00DB3DB9" w:rsidRDefault="00986340" w:rsidP="00986340">
      <w:pPr>
        <w:shd w:val="clear" w:color="auto" w:fill="FFFFFF"/>
        <w:tabs>
          <w:tab w:val="left" w:pos="3969"/>
          <w:tab w:val="left" w:pos="7513"/>
        </w:tabs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Pr="00DB3DB9">
        <w:rPr>
          <w:rFonts w:ascii="Times New Roman" w:hAnsi="Times New Roman" w:cs="Times New Roman"/>
          <w:position w:val="-24"/>
          <w:sz w:val="28"/>
          <w:lang w:val="en-US"/>
        </w:rPr>
        <w:object w:dxaOrig="1200" w:dyaOrig="620">
          <v:shape id="_x0000_i1026" type="#_x0000_t75" style="width:60pt;height:30.75pt" o:ole="">
            <v:imagedata r:id="rId71" o:title=""/>
          </v:shape>
          <o:OLEObject Type="Embed" ProgID="Equation.3" ShapeID="_x0000_i1026" DrawAspect="Content" ObjectID="_1549218199" r:id="rId72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              (2),</w:t>
      </w:r>
    </w:p>
    <w:p w:rsidR="00986340" w:rsidRPr="00DB3DB9" w:rsidRDefault="00986340" w:rsidP="00986340">
      <w:pPr>
        <w:shd w:val="clear" w:color="auto" w:fill="FFFFFF"/>
        <w:tabs>
          <w:tab w:val="left" w:pos="3969"/>
          <w:tab w:val="left" w:pos="7513"/>
        </w:tabs>
        <w:jc w:val="center"/>
        <w:rPr>
          <w:rFonts w:ascii="Times New Roman" w:hAnsi="Times New Roman" w:cs="Times New Roman"/>
          <w:color w:val="000000"/>
          <w:spacing w:val="11"/>
          <w:sz w:val="28"/>
        </w:rPr>
      </w:pPr>
      <w:r w:rsidRPr="00DB3DB9">
        <w:rPr>
          <w:rFonts w:ascii="Times New Roman" w:hAnsi="Times New Roman" w:cs="Times New Roman"/>
          <w:color w:val="000000"/>
          <w:spacing w:val="11"/>
          <w:sz w:val="28"/>
        </w:rPr>
        <w:t>где</w:t>
      </w:r>
      <w:proofErr w:type="gramStart"/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В</w:t>
      </w:r>
      <w:proofErr w:type="gramEnd"/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— константы, причем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&gt;1. </w:t>
      </w:r>
    </w:p>
    <w:p w:rsidR="00986340" w:rsidRPr="00DB3DB9" w:rsidRDefault="00986340" w:rsidP="0098634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8"/>
        </w:rPr>
      </w:pP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Таким образом, суммарная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сила взаимодействия ионов может быть представлена уравнением (3):</w:t>
      </w:r>
    </w:p>
    <w:p w:rsidR="00986340" w:rsidRPr="00DB3DB9" w:rsidRDefault="00986340" w:rsidP="00986340">
      <w:pPr>
        <w:shd w:val="clear" w:color="auto" w:fill="FFFFFF"/>
        <w:tabs>
          <w:tab w:val="left" w:pos="3969"/>
          <w:tab w:val="left" w:pos="4253"/>
        </w:tabs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 </w:t>
      </w:r>
      <w:r w:rsidRPr="00DB3DB9">
        <w:rPr>
          <w:rFonts w:ascii="Times New Roman" w:hAnsi="Times New Roman" w:cs="Times New Roman"/>
          <w:position w:val="-30"/>
          <w:sz w:val="28"/>
          <w:lang w:val="en-US"/>
        </w:rPr>
        <w:object w:dxaOrig="3280" w:dyaOrig="720">
          <v:shape id="_x0000_i1027" type="#_x0000_t75" style="width:164.25pt;height:36pt" o:ole="">
            <v:imagedata r:id="rId73" o:title=""/>
          </v:shape>
          <o:OLEObject Type="Embed" ProgID="Equation.3" ShapeID="_x0000_i1027" DrawAspect="Content" ObjectID="_1549218200" r:id="rId74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(3)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По определению,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F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=-</w:t>
      </w:r>
      <w:proofErr w:type="spellStart"/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dU</w:t>
      </w:r>
      <w:proofErr w:type="spellEnd"/>
      <w:r w:rsidRPr="00DB3DB9">
        <w:rPr>
          <w:rFonts w:ascii="Times New Roman" w:hAnsi="Times New Roman" w:cs="Times New Roman"/>
          <w:color w:val="000000"/>
          <w:spacing w:val="4"/>
          <w:sz w:val="28"/>
        </w:rPr>
        <w:t>/</w:t>
      </w:r>
      <w:proofErr w:type="spellStart"/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dr</w:t>
      </w:r>
      <w:proofErr w:type="spellEnd"/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, где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U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- потенциальная энергия системы. Поэтому, интегрируя величину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F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от равновесного рас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3"/>
          <w:sz w:val="28"/>
        </w:rPr>
        <w:t>стояния (</w:t>
      </w:r>
      <w:r w:rsidRPr="00DB3DB9">
        <w:rPr>
          <w:rFonts w:ascii="Times New Roman" w:hAnsi="Times New Roman" w:cs="Times New Roman"/>
          <w:color w:val="000000"/>
          <w:spacing w:val="13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13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13"/>
          <w:sz w:val="28"/>
        </w:rPr>
        <w:t>) между ионами в кристаллической решетке до</w:t>
      </w:r>
      <w:r w:rsidRPr="00DB3DB9">
        <w:rPr>
          <w:rFonts w:ascii="Times New Roman" w:hAnsi="Times New Roman" w:cs="Times New Roman"/>
          <w:color w:val="000000"/>
          <w:spacing w:val="13"/>
          <w:position w:val="-4"/>
          <w:sz w:val="28"/>
        </w:rPr>
        <w:object w:dxaOrig="620" w:dyaOrig="200">
          <v:shape id="_x0000_i1028" type="#_x0000_t75" style="width:30.75pt;height:9.75pt" o:ole="">
            <v:imagedata r:id="rId75" o:title=""/>
          </v:shape>
          <o:OLEObject Type="Embed" ProgID="Equation.3" ShapeID="_x0000_i1028" DrawAspect="Content" ObjectID="_1549218201" r:id="rId76"/>
        </w:objec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, находим изменение потенциальной энергии </w:t>
      </w:r>
      <w:r w:rsidRPr="00DB3DB9">
        <w:rPr>
          <w:rFonts w:ascii="Times New Roman" w:hAnsi="Times New Roman" w:cs="Times New Roman"/>
          <w:color w:val="000000"/>
          <w:spacing w:val="2"/>
          <w:sz w:val="28"/>
          <w:lang w:val="en-US"/>
        </w:rPr>
        <w:sym w:font="Symbol" w:char="F044"/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U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, соответству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ющее удалению двух рассматриваемых ионов на бесконечно боль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шое расстояние (рис.1):</w:t>
      </w:r>
    </w:p>
    <w:p w:rsidR="00986340" w:rsidRPr="00DB3DB9" w:rsidRDefault="00986340" w:rsidP="00986340">
      <w:pPr>
        <w:shd w:val="clear" w:color="auto" w:fill="FFFFFF"/>
        <w:tabs>
          <w:tab w:val="left" w:pos="5387"/>
        </w:tabs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</w:t>
      </w:r>
      <w:r w:rsidRPr="00DB3DB9">
        <w:rPr>
          <w:rFonts w:ascii="Times New Roman" w:hAnsi="Times New Roman" w:cs="Times New Roman"/>
          <w:position w:val="-34"/>
          <w:sz w:val="28"/>
        </w:rPr>
        <w:object w:dxaOrig="4520" w:dyaOrig="780">
          <v:shape id="_x0000_i1029" type="#_x0000_t75" style="width:225pt;height:39pt" o:ole="">
            <v:imagedata r:id="rId77" o:title=""/>
          </v:shape>
          <o:OLEObject Type="Embed" ProgID="Equation.3" ShapeID="_x0000_i1029" DrawAspect="Content" ObjectID="_1549218202" r:id="rId78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(4)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4"/>
        </w:rPr>
      </w:pPr>
      <w:r w:rsidRPr="00DB3DB9">
        <w:rPr>
          <w:rFonts w:ascii="Times New Roman" w:hAnsi="Times New Roman" w:cs="Times New Roman"/>
          <w:color w:val="000000"/>
          <w:spacing w:val="5"/>
          <w:sz w:val="28"/>
        </w:rPr>
        <w:t>Константу</w:t>
      </w:r>
      <w:proofErr w:type="gramStart"/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В</w:t>
      </w:r>
      <w:proofErr w:type="gramEnd"/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 можно  рассчитать  по  уравнению (3), так как 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в равновесном состоянии, когда 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>=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9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F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>=0. Следовательно,</w:t>
      </w:r>
      <w:r w:rsidRPr="00DB3DB9">
        <w:rPr>
          <w:rFonts w:ascii="Times New Roman" w:hAnsi="Times New Roman" w:cs="Times New Roman"/>
          <w:sz w:val="28"/>
        </w:rPr>
        <w:t xml:space="preserve">  </w:t>
      </w:r>
      <w:r w:rsidRPr="00DB3DB9">
        <w:rPr>
          <w:rFonts w:ascii="Times New Roman" w:hAnsi="Times New Roman" w:cs="Times New Roman"/>
          <w:position w:val="-12"/>
          <w:sz w:val="28"/>
          <w:lang w:val="en-US"/>
        </w:rPr>
        <w:object w:dxaOrig="2040" w:dyaOrig="380">
          <v:shape id="_x0000_i1030" type="#_x0000_t75" style="width:102pt;height:18.75pt" o:ole="">
            <v:imagedata r:id="rId79" o:title=""/>
          </v:shape>
          <o:OLEObject Type="Embed" ProgID="Equation.3" ShapeID="_x0000_i1030" DrawAspect="Content" ObjectID="_1549218203" r:id="rId80"/>
        </w:object>
      </w:r>
      <w:r w:rsidRPr="00DB3DB9">
        <w:rPr>
          <w:rFonts w:ascii="Times New Roman" w:hAnsi="Times New Roman" w:cs="Times New Roman"/>
          <w:sz w:val="28"/>
        </w:rPr>
        <w:t xml:space="preserve">   и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уравнение (4) можно переписать в виде:</w:t>
      </w:r>
    </w:p>
    <w:p w:rsidR="00986340" w:rsidRPr="00DB3DB9" w:rsidRDefault="00986340" w:rsidP="00986340">
      <w:pPr>
        <w:shd w:val="clear" w:color="auto" w:fill="FFFFFF"/>
        <w:tabs>
          <w:tab w:val="left" w:pos="5670"/>
          <w:tab w:val="left" w:pos="5812"/>
        </w:tabs>
        <w:jc w:val="center"/>
        <w:rPr>
          <w:rFonts w:ascii="Times New Roman" w:hAnsi="Times New Roman" w:cs="Times New Roman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Pr="00DB3DB9">
        <w:rPr>
          <w:rFonts w:ascii="Times New Roman" w:hAnsi="Times New Roman" w:cs="Times New Roman"/>
          <w:position w:val="-30"/>
          <w:sz w:val="28"/>
          <w:lang w:val="en-US"/>
        </w:rPr>
        <w:object w:dxaOrig="2060" w:dyaOrig="720">
          <v:shape id="_x0000_i1031" type="#_x0000_t75" style="width:102.75pt;height:36pt" o:ole="">
            <v:imagedata r:id="rId81" o:title=""/>
          </v:shape>
          <o:OLEObject Type="Embed" ProgID="Equation.3" ShapeID="_x0000_i1031" DrawAspect="Content" ObjectID="_1549218204" r:id="rId82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Pr="00DB3DB9">
        <w:rPr>
          <w:rFonts w:ascii="Times New Roman" w:hAnsi="Times New Roman" w:cs="Times New Roman"/>
          <w:color w:val="000000"/>
          <w:spacing w:val="-6"/>
          <w:sz w:val="28"/>
        </w:rPr>
        <w:t>(5)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6"/>
          <w:sz w:val="28"/>
        </w:rPr>
      </w:pPr>
      <w:r w:rsidRPr="00DB3DB9">
        <w:rPr>
          <w:rFonts w:ascii="Times New Roman" w:hAnsi="Times New Roman" w:cs="Times New Roman"/>
          <w:color w:val="000000"/>
          <w:spacing w:val="7"/>
          <w:sz w:val="28"/>
        </w:rPr>
        <w:t>Формула (5) получена для одной пары ионов. Чтобы перей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ти к энергии кристаллической решетки, рассчитываемой на моль 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вещества, необходимо умножить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sym w:font="Symbol" w:char="F044"/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U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на число Авогадро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  <w:lang w:val="en-US"/>
        </w:rPr>
        <w:t>A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учесть взаимодействие между всеми ионами, которое определяет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ся их взаимным расположением в объеме решетки. Последняя по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правка эквивалентна введению еще одного множителя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A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- кон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станты </w:t>
      </w:r>
      <w:proofErr w:type="spellStart"/>
      <w:r w:rsidRPr="00DB3DB9">
        <w:rPr>
          <w:rFonts w:ascii="Times New Roman" w:hAnsi="Times New Roman" w:cs="Times New Roman"/>
          <w:color w:val="000000"/>
          <w:spacing w:val="7"/>
          <w:sz w:val="28"/>
        </w:rPr>
        <w:t>Маделунга</w:t>
      </w:r>
      <w:proofErr w:type="spellEnd"/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, которая рассчитывается, как сумма ряда, и 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>зависит от типа кристаллической решетки. Например, для хлорида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натрия </w:t>
      </w:r>
      <w:r w:rsidRPr="00DB3DB9">
        <w:rPr>
          <w:rFonts w:ascii="Times New Roman" w:hAnsi="Times New Roman" w:cs="Times New Roman"/>
          <w:color w:val="000000"/>
          <w:spacing w:val="6"/>
          <w:sz w:val="28"/>
          <w:lang w:val="en-US"/>
        </w:rPr>
        <w:t>A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=1,7476.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</w:rPr>
      </w:pPr>
      <w:r w:rsidRPr="00DB3DB9">
        <w:rPr>
          <w:rFonts w:ascii="Times New Roman" w:hAnsi="Times New Roman" w:cs="Times New Roman"/>
          <w:color w:val="000000"/>
          <w:spacing w:val="5"/>
          <w:sz w:val="28"/>
        </w:rPr>
        <w:t>Таким образом, модель Борна, связывающая свободную энер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гию кристаллической решетки с потенциальной энергией взаимо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действия образующих ее ионов, приводит к формуле (6):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-9"/>
          <w:sz w:val="28"/>
        </w:rPr>
      </w:pPr>
      <w:r w:rsidRPr="00DB3DB9">
        <w:rPr>
          <w:rFonts w:ascii="Times New Roman" w:hAnsi="Times New Roman" w:cs="Times New Roman"/>
          <w:color w:val="FF0000"/>
          <w:sz w:val="28"/>
        </w:rPr>
        <w:t xml:space="preserve">                                         </w:t>
      </w:r>
      <w:r w:rsidRPr="00DB3DB9">
        <w:rPr>
          <w:rFonts w:ascii="Times New Roman" w:hAnsi="Times New Roman" w:cs="Times New Roman"/>
          <w:color w:val="FF0000"/>
          <w:position w:val="-30"/>
          <w:sz w:val="28"/>
          <w:lang w:val="en-US"/>
        </w:rPr>
        <w:object w:dxaOrig="2560" w:dyaOrig="720">
          <v:shape id="_x0000_i1032" type="#_x0000_t75" style="width:128.25pt;height:36pt" o:ole="">
            <v:imagedata r:id="rId83" o:title=""/>
          </v:shape>
          <o:OLEObject Type="Embed" ProgID="Equation.3" ShapeID="_x0000_i1032" DrawAspect="Content" ObjectID="_1549218205" r:id="rId84"/>
        </w:object>
      </w:r>
      <w:r w:rsidRPr="00DB3DB9">
        <w:rPr>
          <w:rFonts w:ascii="Times New Roman" w:hAnsi="Times New Roman" w:cs="Times New Roman"/>
          <w:color w:val="FF0000"/>
          <w:sz w:val="28"/>
        </w:rPr>
        <w:t xml:space="preserve">                                           </w:t>
      </w:r>
      <w:r w:rsidRPr="00DB3DB9">
        <w:rPr>
          <w:rFonts w:ascii="Times New Roman" w:hAnsi="Times New Roman" w:cs="Times New Roman"/>
          <w:color w:val="000000"/>
          <w:spacing w:val="-9"/>
          <w:sz w:val="28"/>
        </w:rPr>
        <w:t>(6)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3"/>
          <w:sz w:val="28"/>
        </w:rPr>
      </w:pP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Рентгеноструктурный анализ позволяет установить геометрию 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кристаллов и определить параметры</w:t>
      </w:r>
      <w:proofErr w:type="gramStart"/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А</w:t>
      </w:r>
      <w:proofErr w:type="gramEnd"/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и г</w:t>
      </w:r>
      <w:r w:rsidRPr="00DB3DB9">
        <w:rPr>
          <w:rFonts w:ascii="Times New Roman" w:hAnsi="Times New Roman" w:cs="Times New Roman"/>
          <w:color w:val="000000"/>
          <w:spacing w:val="3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. Константа </w:t>
      </w:r>
      <w:r w:rsidRPr="00DB3DB9">
        <w:rPr>
          <w:rFonts w:ascii="Times New Roman" w:hAnsi="Times New Roman" w:cs="Times New Roman"/>
          <w:color w:val="000000"/>
          <w:spacing w:val="3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обычно 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>рассчитывается из данных по сжимаемости кристаллов по фор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муле:</w:t>
      </w:r>
    </w:p>
    <w:p w:rsidR="00986340" w:rsidRPr="00DB3DB9" w:rsidRDefault="00986340" w:rsidP="00986340">
      <w:pPr>
        <w:shd w:val="clear" w:color="auto" w:fill="FFFFFF"/>
        <w:tabs>
          <w:tab w:val="left" w:pos="6206"/>
        </w:tabs>
        <w:jc w:val="center"/>
        <w:rPr>
          <w:rFonts w:ascii="Times New Roman" w:hAnsi="Times New Roman" w:cs="Times New Roman"/>
          <w:color w:val="000000"/>
          <w:spacing w:val="8"/>
          <w:sz w:val="16"/>
        </w:rPr>
      </w:pPr>
      <w:r w:rsidRPr="00DB3DB9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</w:t>
      </w:r>
      <w:r w:rsidRPr="00DB3DB9">
        <w:rPr>
          <w:rFonts w:ascii="Times New Roman" w:hAnsi="Times New Roman" w:cs="Times New Roman"/>
          <w:color w:val="000000"/>
          <w:position w:val="-30"/>
          <w:sz w:val="28"/>
        </w:rPr>
        <w:object w:dxaOrig="1320" w:dyaOrig="720">
          <v:shape id="_x0000_i1033" type="#_x0000_t75" style="width:66pt;height:36pt" o:ole="">
            <v:imagedata r:id="rId85" o:title=""/>
          </v:shape>
          <o:OLEObject Type="Embed" ProgID="Equation.3" ShapeID="_x0000_i1033" DrawAspect="Content" ObjectID="_1549218206" r:id="rId86"/>
        </w:object>
      </w:r>
      <w:r w:rsidRPr="00DB3DB9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(7),</w:t>
      </w:r>
    </w:p>
    <w:p w:rsidR="00986340" w:rsidRPr="00DB3DB9" w:rsidRDefault="00986340" w:rsidP="00986340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где 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ym w:font="Symbol" w:char="F062"/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- коэффициент сжимаемости. Для </w:t>
      </w:r>
      <w:proofErr w:type="spellStart"/>
      <w:r w:rsidRPr="00DB3DB9">
        <w:rPr>
          <w:rFonts w:ascii="Times New Roman" w:hAnsi="Times New Roman" w:cs="Times New Roman"/>
          <w:color w:val="000000"/>
          <w:spacing w:val="8"/>
          <w:sz w:val="28"/>
          <w:lang w:val="en-US"/>
        </w:rPr>
        <w:t>NaCl</w:t>
      </w:r>
      <w:proofErr w:type="spellEnd"/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</w:t>
      </w:r>
      <w:r w:rsidRPr="00DB3DB9">
        <w:rPr>
          <w:rFonts w:ascii="Times New Roman" w:hAnsi="Times New Roman" w:cs="Times New Roman"/>
          <w:color w:val="000000"/>
          <w:spacing w:val="8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>=7,5; для дру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гих солей значение </w:t>
      </w:r>
      <w:r w:rsidRPr="00DB3DB9">
        <w:rPr>
          <w:rFonts w:ascii="Times New Roman" w:hAnsi="Times New Roman" w:cs="Times New Roman"/>
          <w:color w:val="000000"/>
          <w:spacing w:val="3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колеблется от 5 до 12.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Расчет по формуле (6) показывает, что для хлорида натрия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энергия кристаллической решетки составляет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sym w:font="Symbol" w:char="F044"/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G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=762 к</w:t>
      </w:r>
      <w:r w:rsidRPr="00DB3DB9">
        <w:rPr>
          <w:rFonts w:ascii="Times New Roman" w:hAnsi="Times New Roman" w:cs="Times New Roman"/>
          <w:color w:val="000000"/>
          <w:spacing w:val="13"/>
          <w:sz w:val="28"/>
        </w:rPr>
        <w:t xml:space="preserve">Дж/моль. 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t>Столь же значительные величины получаются  и для других со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</w:rPr>
        <w:t>лей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>. Полученные экспериментальные данные вызывают сомнение в правильности теории Аррениуса, потому что для разрыва связей между ионами в кристаллической решетке необходимо затратить значительные силы, которые были бы адекватны энергиям кристаллических решеток веществ, либо превышали бы эти значения. Работы Борна послужили толчком для дальнейших исследований в области растворов, и значительный вклад был внесен со стороны  ученых химико</w:t>
      </w:r>
      <w:r>
        <w:rPr>
          <w:rFonts w:ascii="Times New Roman" w:hAnsi="Times New Roman" w:cs="Times New Roman"/>
          <w:color w:val="000000"/>
          <w:spacing w:val="-1"/>
          <w:sz w:val="28"/>
        </w:rPr>
        <w:t>в. Р</w:t>
      </w:r>
      <w:r w:rsidRPr="00726F19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 Борна </w:t>
      </w:r>
      <w:r w:rsidRPr="00726F19">
        <w:rPr>
          <w:rFonts w:ascii="Times New Roman" w:hAnsi="Times New Roman" w:cs="Times New Roman"/>
          <w:sz w:val="28"/>
          <w:szCs w:val="28"/>
        </w:rPr>
        <w:t xml:space="preserve">подтвердили правильность взглядов русской школы химиков на процесс растворения. </w:t>
      </w:r>
      <w:r>
        <w:rPr>
          <w:rFonts w:ascii="Times New Roman" w:hAnsi="Times New Roman" w:cs="Times New Roman"/>
          <w:sz w:val="28"/>
          <w:szCs w:val="28"/>
        </w:rPr>
        <w:t>Позднее,  к</w:t>
      </w:r>
      <w:r w:rsidRPr="00726F19">
        <w:rPr>
          <w:rFonts w:ascii="Times New Roman" w:hAnsi="Times New Roman" w:cs="Times New Roman"/>
          <w:sz w:val="28"/>
          <w:szCs w:val="28"/>
        </w:rPr>
        <w:t xml:space="preserve">роме модели Борна для расчета энергии кристаллической  решетки был предложен термодинамический цикл </w:t>
      </w:r>
      <w:proofErr w:type="spellStart"/>
      <w:r w:rsidRPr="00726F19">
        <w:rPr>
          <w:rFonts w:ascii="Times New Roman" w:hAnsi="Times New Roman" w:cs="Times New Roman"/>
          <w:sz w:val="28"/>
          <w:szCs w:val="28"/>
        </w:rPr>
        <w:t>Габера-Борна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, суть которого можно представить следующей схемой для </w:t>
      </w:r>
      <w:proofErr w:type="spellStart"/>
      <w:r w:rsidRPr="00726F1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>:</w:t>
      </w:r>
    </w:p>
    <w:p w:rsidR="00986340" w:rsidRPr="00726F19" w:rsidRDefault="005F0B1C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100.35pt;margin-top:7.15pt;width:261.1pt;height:126pt;z-index:251662336" coordorigin="3141,3299" coordsize="5222,25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141;top:3479;width:1260;height:539" filled="f" stroked="f">
              <v:textbox style="mso-next-textbox:#_x0000_s1027">
                <w:txbxContent>
                  <w:p w:rsidR="0089591A" w:rsidRDefault="0089591A" w:rsidP="00986340">
                    <w:proofErr w:type="spellStart"/>
                    <w:r>
                      <w:rPr>
                        <w:lang w:val="en-US"/>
                      </w:rPr>
                      <w:t>NaCl</w:t>
                    </w:r>
                    <w:proofErr w:type="spellEnd"/>
                    <w: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proofErr w:type="spellStart"/>
                    <w:r>
                      <w:t>кр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line id="_x0000_s1028" style="position:absolute" from="4218,3659" to="5478,3659">
              <v:stroke endarrow="classic" endarrowwidth="narrow" endarrowlength="short"/>
            </v:line>
            <v:shape id="_x0000_s1029" type="#_x0000_t202" style="position:absolute;left:4221;top:3299;width:1080;height:540" filled="f" stroked="f">
              <v:textbox style="mso-next-textbox:#_x0000_s1029">
                <w:txbxContent>
                  <w:p w:rsidR="0089591A" w:rsidRDefault="0089591A" w:rsidP="00986340">
                    <w:pPr>
                      <w:rPr>
                        <w:vertAlign w:val="subscript"/>
                        <w:lang w:val="en-US"/>
                      </w:rPr>
                    </w:pPr>
                    <w:r>
                      <w:t>Δ</w:t>
                    </w:r>
                    <w:proofErr w:type="gramStart"/>
                    <w:r>
                      <w:t>Н</w:t>
                    </w:r>
                    <w:proofErr w:type="spellStart"/>
                    <w:proofErr w:type="gramEnd"/>
                    <w:r>
                      <w:rPr>
                        <w:vertAlign w:val="subscript"/>
                        <w:lang w:val="en-US"/>
                      </w:rPr>
                      <w:t>NaCl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5479;top:3480;width:1262;height:539" filled="f" stroked="f">
              <v:textbox style="mso-next-textbox:#_x0000_s1030">
                <w:txbxContent>
                  <w:p w:rsidR="0089591A" w:rsidRDefault="0089591A" w:rsidP="009863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Na</w:t>
                    </w:r>
                    <w:r>
                      <w:rPr>
                        <w:vertAlign w:val="superscript"/>
                        <w:lang w:val="en-US"/>
                      </w:rPr>
                      <w:t>+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газ)</w:t>
                    </w:r>
                  </w:p>
                </w:txbxContent>
              </v:textbox>
            </v:shape>
            <v:shape id="_x0000_s1031" type="#_x0000_t202" style="position:absolute;left:6381;top:3479;width:1800;height:539" filled="f" stroked="f">
              <v:textbox style="mso-next-textbox:#_x0000_s1031">
                <w:txbxContent>
                  <w:p w:rsidR="0089591A" w:rsidRDefault="0089591A" w:rsidP="00986340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 xml:space="preserve">+   </w:t>
                    </w:r>
                    <w:r>
                      <w:t xml:space="preserve">  </w:t>
                    </w:r>
                    <w:proofErr w:type="spellStart"/>
                    <w:r>
                      <w:rPr>
                        <w:lang w:val="en-US"/>
                      </w:rPr>
                      <w:t>Cl</w:t>
                    </w:r>
                    <w:proofErr w:type="spellEnd"/>
                    <w:r>
                      <w:rPr>
                        <w:vertAlign w:val="superscript"/>
                        <w:lang w:val="en-US"/>
                      </w:rPr>
                      <w:t>-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</w:t>
                    </w:r>
                    <w:r>
                      <w:rPr>
                        <w:lang w:val="en-US"/>
                      </w:rPr>
                      <w:t>)</w:t>
                    </w:r>
                  </w:p>
                </w:txbxContent>
              </v:textbox>
            </v:shape>
            <v:line id="_x0000_s1032" style="position:absolute" from="6021,3839" to="6022,4559">
              <v:stroke endarrow="classic" endarrowwidth="narrow" endarrowlength="short"/>
            </v:line>
            <v:line id="_x0000_s1033" style="position:absolute" from="7460,3839" to="7461,4559">
              <v:stroke endarrow="classic" endarrowwidth="narrow" endarrowlength="short"/>
            </v:line>
            <v:shape id="_x0000_s1034" type="#_x0000_t202" style="position:absolute;left:5661;top:4559;width:1262;height:359" filled="f" stroked="f">
              <v:textbox style="mso-next-textbox:#_x0000_s1034">
                <w:txbxContent>
                  <w:p w:rsidR="0089591A" w:rsidRDefault="0089591A" w:rsidP="009863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Na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газ)</w:t>
                    </w:r>
                  </w:p>
                </w:txbxContent>
              </v:textbox>
            </v:shape>
            <v:shape id="_x0000_s1035" type="#_x0000_t202" style="position:absolute;left:6021;top:4019;width:720;height:539" filled="f" stroked="f">
              <v:textbox style="mso-next-textbox:#_x0000_s1035">
                <w:txbxContent>
                  <w:p w:rsidR="0089591A" w:rsidRDefault="0089591A" w:rsidP="0098634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5481;top:4019;width:720;height:360" filled="f" stroked="f">
              <v:textbox style="mso-next-textbox:#_x0000_s1036">
                <w:txbxContent>
                  <w:p w:rsidR="0089591A" w:rsidRDefault="0089591A" w:rsidP="00986340">
                    <w:r>
                      <w:rPr>
                        <w:lang w:val="en-US"/>
                      </w:rPr>
                      <w:t xml:space="preserve"> + e</w:t>
                    </w:r>
                    <w:r>
                      <w:rPr>
                        <w:vertAlign w:val="superscript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037" type="#_x0000_t202" style="position:absolute;left:7461;top:4020;width:720;height:539" filled="f" stroked="f">
              <v:textbox style="mso-next-textbox:#_x0000_s1037">
                <w:txbxContent>
                  <w:p w:rsidR="0089591A" w:rsidRDefault="0089591A" w:rsidP="0098634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8" type="#_x0000_t202" style="position:absolute;left:6921;top:4020;width:720;height:360" filled="f" stroked="f">
              <v:textbox style="mso-next-textbox:#_x0000_s1038">
                <w:txbxContent>
                  <w:p w:rsidR="0089591A" w:rsidRDefault="0089591A" w:rsidP="00986340">
                    <w:r>
                      <w:rPr>
                        <w:lang w:val="en-US"/>
                      </w:rPr>
                      <w:t xml:space="preserve">  -e</w:t>
                    </w:r>
                    <w:r>
                      <w:rPr>
                        <w:vertAlign w:val="superscript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039" type="#_x0000_t202" style="position:absolute;left:7099;top:4559;width:1262;height:359" filled="f" stroked="f">
              <v:textbox style="mso-next-textbox:#_x0000_s1039">
                <w:txbxContent>
                  <w:p w:rsidR="0089591A" w:rsidRDefault="0089591A" w:rsidP="0098634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Cl</w:t>
                    </w:r>
                    <w:proofErr w:type="spellEnd"/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газ)</w:t>
                    </w:r>
                  </w:p>
                </w:txbxContent>
              </v:textbox>
            </v:shape>
            <v:line id="_x0000_s1040" style="position:absolute" from="6021,4919" to="6021,5279">
              <v:stroke endarrow="classic" endarrowwidth="narrow" endarrowlength="short"/>
            </v:line>
            <v:line id="_x0000_s1041" style="position:absolute" from="7461,4919" to="7461,5279">
              <v:stroke endarrow="classic" endarrowwidth="narrow" endarrowlength="short"/>
            </v:line>
            <v:shape id="_x0000_s1042" type="#_x0000_t202" style="position:absolute;left:6021;top:4919;width:720;height:539" filled="f" stroked="f">
              <v:textbox style="mso-next-textbox:#_x0000_s1042">
                <w:txbxContent>
                  <w:p w:rsidR="0089591A" w:rsidRDefault="0089591A" w:rsidP="0098634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43" type="#_x0000_t202" style="position:absolute;left:7461;top:4919;width:720;height:539" filled="f" stroked="f">
              <v:textbox style="mso-next-textbox:#_x0000_s1043">
                <w:txbxContent>
                  <w:p w:rsidR="0089591A" w:rsidRDefault="0089591A" w:rsidP="0098634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44" type="#_x0000_t202" style="position:absolute;left:5661;top:5279;width:1262;height:539" filled="f" stroked="f">
              <v:textbox style="mso-next-textbox:#_x0000_s1044">
                <w:txbxContent>
                  <w:p w:rsidR="0089591A" w:rsidRDefault="0089591A" w:rsidP="009863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Na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proofErr w:type="spellStart"/>
                    <w:r>
                      <w:t>тв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shape id="_x0000_s1045" type="#_x0000_t202" style="position:absolute;left:6561;top:5279;width:1802;height:540" filled="f" stroked="f">
              <v:textbox style="mso-next-textbox:#_x0000_s1045">
                <w:txbxContent>
                  <w:p w:rsidR="0089591A" w:rsidRDefault="0089591A" w:rsidP="009863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+     </w:t>
                    </w:r>
                    <w:r>
                      <w:t>1/2</w:t>
                    </w:r>
                    <w:r>
                      <w:rPr>
                        <w:lang w:val="en-US"/>
                      </w:rPr>
                      <w:t>Cl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046" style="position:absolute;flip:x" from="5661,5639" to="8001,5640"/>
            <v:line id="_x0000_s1047" style="position:absolute;flip:x y" from="3681,3839" to="5661,5639">
              <v:stroke endarrow="classic" endarrowwidth="narrow" endarrowlength="short"/>
            </v:line>
            <v:shape id="_x0000_s1048" type="#_x0000_t202" style="position:absolute;left:4041;top:4560;width:720;height:539" filled="f" stroked="f">
              <v:textbox style="mso-next-textbox:#_x0000_s1048">
                <w:txbxContent>
                  <w:p w:rsidR="0089591A" w:rsidRDefault="0089591A" w:rsidP="0098634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986340" w:rsidRPr="00726F19" w:rsidRDefault="00986340" w:rsidP="00986340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340" w:rsidRPr="00726F19" w:rsidRDefault="00986340" w:rsidP="00986340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340" w:rsidRPr="00726F19" w:rsidRDefault="00986340" w:rsidP="00986340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340" w:rsidRDefault="00986340" w:rsidP="00986340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340" w:rsidRDefault="00986340" w:rsidP="00986340">
      <w:pPr>
        <w:tabs>
          <w:tab w:val="left" w:pos="540"/>
          <w:tab w:val="num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1. Термодинамический цикл для </w:t>
      </w:r>
      <w:proofErr w:type="spellStart"/>
      <w:r w:rsidRPr="00726F1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986340" w:rsidRPr="00726F19" w:rsidRDefault="00986340" w:rsidP="00986340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где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proofErr w:type="spellStart"/>
      <w:r w:rsidRPr="00726F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 - тепловой эффект разрушения кристаллической решетки </w:t>
      </w:r>
      <w:proofErr w:type="spellStart"/>
      <w:r w:rsidRPr="00726F1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726F19">
        <w:rPr>
          <w:rFonts w:ascii="Times New Roman" w:hAnsi="Times New Roman" w:cs="Times New Roman"/>
          <w:sz w:val="28"/>
          <w:szCs w:val="28"/>
        </w:rPr>
        <w:t>- работа ионизации натрия;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26F19">
        <w:rPr>
          <w:rFonts w:ascii="Times New Roman" w:hAnsi="Times New Roman" w:cs="Times New Roman"/>
          <w:sz w:val="28"/>
          <w:szCs w:val="28"/>
        </w:rPr>
        <w:t xml:space="preserve">- энергия сродства электрона к атому хлора; 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26F19">
        <w:rPr>
          <w:rFonts w:ascii="Times New Roman" w:hAnsi="Times New Roman" w:cs="Times New Roman"/>
          <w:sz w:val="28"/>
          <w:szCs w:val="28"/>
        </w:rPr>
        <w:t xml:space="preserve">- тепловой эффект при конденсации паров натрия; 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726F19">
        <w:rPr>
          <w:rFonts w:ascii="Times New Roman" w:hAnsi="Times New Roman" w:cs="Times New Roman"/>
          <w:sz w:val="28"/>
          <w:szCs w:val="28"/>
        </w:rPr>
        <w:t xml:space="preserve">- тепловой эффект реакции рекомбинации атомов хлора; 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726F19">
        <w:rPr>
          <w:rFonts w:ascii="Times New Roman" w:hAnsi="Times New Roman" w:cs="Times New Roman"/>
          <w:sz w:val="28"/>
          <w:szCs w:val="28"/>
        </w:rPr>
        <w:t>- тепловой эффект сгорания натрия в токе хлора.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>Используя закон Гесса можно записать:</w:t>
      </w:r>
    </w:p>
    <w:p w:rsidR="00986340" w:rsidRPr="00726F19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proofErr w:type="spellStart"/>
      <w:r w:rsidRPr="00726F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 = -│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726F19">
        <w:rPr>
          <w:rFonts w:ascii="Times New Roman" w:hAnsi="Times New Roman" w:cs="Times New Roman"/>
          <w:sz w:val="28"/>
          <w:szCs w:val="28"/>
        </w:rPr>
        <w:t xml:space="preserve">│ и тогда энергия кристаллической решетки определяется по уравнению </w:t>
      </w:r>
      <w:r>
        <w:rPr>
          <w:rFonts w:ascii="Times New Roman" w:hAnsi="Times New Roman" w:cs="Times New Roman"/>
          <w:sz w:val="28"/>
          <w:szCs w:val="28"/>
        </w:rPr>
        <w:t>Гиббса-Гельмгольца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7B6EEA">
        <w:rPr>
          <w:rFonts w:ascii="Times New Roman" w:hAnsi="Times New Roman" w:cs="Times New Roman"/>
          <w:position w:val="-10"/>
          <w:sz w:val="28"/>
          <w:szCs w:val="28"/>
          <w:highlight w:val="yellow"/>
        </w:rPr>
        <w:object w:dxaOrig="1700" w:dyaOrig="340">
          <v:shape id="_x0000_i1034" type="#_x0000_t75" style="width:84.75pt;height:17.25pt" o:ole="">
            <v:imagedata r:id="rId87" o:title=""/>
          </v:shape>
          <o:OLEObject Type="Embed" ProgID="Equation.3" ShapeID="_x0000_i1034" DrawAspect="Content" ObjectID="_1549218207" r:id="rId88"/>
        </w:object>
      </w:r>
      <w:r w:rsidRPr="00726F19">
        <w:rPr>
          <w:rFonts w:ascii="Times New Roman" w:hAnsi="Times New Roman" w:cs="Times New Roman"/>
          <w:sz w:val="28"/>
          <w:szCs w:val="28"/>
        </w:rPr>
        <w:t>.</w:t>
      </w:r>
    </w:p>
    <w:p w:rsidR="00986340" w:rsidRDefault="00986340" w:rsidP="00986340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F19">
        <w:rPr>
          <w:rFonts w:ascii="Times New Roman" w:hAnsi="Times New Roman" w:cs="Times New Roman"/>
          <w:sz w:val="28"/>
          <w:szCs w:val="28"/>
        </w:rPr>
        <w:t>Рассчитанные термодинамическим методом энергии кристаллических решеток веществ показали</w:t>
      </w:r>
      <w:r>
        <w:rPr>
          <w:rFonts w:ascii="Times New Roman" w:hAnsi="Times New Roman" w:cs="Times New Roman"/>
          <w:sz w:val="28"/>
          <w:szCs w:val="28"/>
        </w:rPr>
        <w:t xml:space="preserve">  значительные количественные характеристики</w:t>
      </w:r>
      <w:r w:rsidRPr="00726F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адекватные практически </w:t>
      </w:r>
      <w:r w:rsidRPr="00726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рассчитанным по методу Борна.</w:t>
      </w:r>
      <w:proofErr w:type="gramEnd"/>
      <w:r w:rsidR="00850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 подтвердило версию о том, что </w:t>
      </w:r>
      <w:r w:rsidRPr="00726F19">
        <w:rPr>
          <w:rFonts w:ascii="Times New Roman" w:hAnsi="Times New Roman" w:cs="Times New Roman"/>
          <w:sz w:val="28"/>
          <w:szCs w:val="28"/>
        </w:rPr>
        <w:t xml:space="preserve">образование ионов требует </w:t>
      </w:r>
      <w:r>
        <w:rPr>
          <w:rFonts w:ascii="Times New Roman" w:hAnsi="Times New Roman" w:cs="Times New Roman"/>
          <w:sz w:val="28"/>
          <w:szCs w:val="28"/>
        </w:rPr>
        <w:t xml:space="preserve">затраты значительной </w:t>
      </w:r>
      <w:r w:rsidRPr="00726F19">
        <w:rPr>
          <w:rFonts w:ascii="Times New Roman" w:hAnsi="Times New Roman" w:cs="Times New Roman"/>
          <w:sz w:val="28"/>
          <w:szCs w:val="28"/>
        </w:rPr>
        <w:t xml:space="preserve"> энергии и возражения противников теории Аррениуса были вполне обоснованными.</w:t>
      </w:r>
    </w:p>
    <w:p w:rsidR="00986340" w:rsidRPr="00DB3DB9" w:rsidRDefault="00986340" w:rsidP="00986340">
      <w:pPr>
        <w:shd w:val="clear" w:color="auto" w:fill="FFFFFF"/>
        <w:tabs>
          <w:tab w:val="left" w:pos="3348"/>
        </w:tabs>
        <w:ind w:firstLine="454"/>
        <w:jc w:val="both"/>
        <w:outlineLvl w:val="0"/>
        <w:rPr>
          <w:rFonts w:ascii="Times New Roman" w:hAnsi="Times New Roman" w:cs="Times New Roman"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</w:t>
      </w:r>
      <w:r w:rsidRPr="00DB3DB9">
        <w:rPr>
          <w:rFonts w:ascii="Times New Roman" w:hAnsi="Times New Roman" w:cs="Times New Roman"/>
          <w:b/>
          <w:color w:val="000000"/>
          <w:sz w:val="28"/>
        </w:rPr>
        <w:t>Модель Борна для расчета энергии сольватации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1"/>
          <w:sz w:val="28"/>
        </w:rPr>
      </w:pPr>
      <w:proofErr w:type="spellStart"/>
      <w:r w:rsidRPr="00DB3DB9">
        <w:rPr>
          <w:rFonts w:ascii="Times New Roman" w:hAnsi="Times New Roman" w:cs="Times New Roman"/>
          <w:color w:val="000000"/>
          <w:spacing w:val="1"/>
          <w:sz w:val="28"/>
        </w:rPr>
        <w:t>Сольватирующая</w:t>
      </w:r>
      <w:proofErr w:type="spellEnd"/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способность растворителя, </w:t>
      </w:r>
      <w:r>
        <w:rPr>
          <w:rFonts w:ascii="Times New Roman" w:hAnsi="Times New Roman" w:cs="Times New Roman"/>
          <w:color w:val="000000"/>
          <w:spacing w:val="1"/>
          <w:sz w:val="28"/>
        </w:rPr>
        <w:t xml:space="preserve">в соответствии с 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 w:rsidRPr="00DB3DB9">
        <w:rPr>
          <w:rFonts w:ascii="Times New Roman" w:hAnsi="Times New Roman" w:cs="Times New Roman"/>
          <w:color w:val="000000"/>
          <w:spacing w:val="1"/>
          <w:sz w:val="28"/>
        </w:rPr>
        <w:t>гидратной</w:t>
      </w:r>
      <w:proofErr w:type="spellEnd"/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теори</w:t>
      </w:r>
      <w:r>
        <w:rPr>
          <w:rFonts w:ascii="Times New Roman" w:hAnsi="Times New Roman" w:cs="Times New Roman"/>
          <w:color w:val="000000"/>
          <w:spacing w:val="1"/>
          <w:sz w:val="28"/>
        </w:rPr>
        <w:t>ей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растворов Менделеева,  играет решающую роль в процессе растворения, так как при растворении необходимо разрушить кристаллическую решетку и перенести ионы в раствор, на что требуется определенная энергия</w:t>
      </w:r>
      <w:r>
        <w:rPr>
          <w:rFonts w:ascii="Times New Roman" w:hAnsi="Times New Roman" w:cs="Times New Roman"/>
          <w:color w:val="000000"/>
          <w:spacing w:val="1"/>
          <w:sz w:val="28"/>
        </w:rPr>
        <w:t>, впоследствии названная энергией сольватации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.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E146D">
        <w:rPr>
          <w:rFonts w:ascii="Times New Roman" w:hAnsi="Times New Roman" w:cs="Times New Roman"/>
          <w:bCs/>
          <w:color w:val="000000"/>
          <w:spacing w:val="1"/>
          <w:sz w:val="28"/>
        </w:rPr>
        <w:t>Согласно модели Борна,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</w:rPr>
        <w:t xml:space="preserve"> э</w:t>
      </w:r>
      <w:r w:rsidRPr="00DB3DB9">
        <w:rPr>
          <w:rFonts w:ascii="Times New Roman" w:hAnsi="Times New Roman" w:cs="Times New Roman"/>
          <w:b/>
          <w:bCs/>
          <w:color w:val="000000"/>
          <w:spacing w:val="1"/>
          <w:sz w:val="28"/>
        </w:rPr>
        <w:t xml:space="preserve">нергия сольватации представляет собой выигрыш в энергии, который получается при перенесении моля исследуемых ионов из </w:t>
      </w:r>
      <w:r w:rsidRPr="00DB3DB9">
        <w:rPr>
          <w:rFonts w:ascii="Times New Roman" w:hAnsi="Times New Roman" w:cs="Times New Roman"/>
          <w:b/>
          <w:bCs/>
          <w:color w:val="000000"/>
          <w:spacing w:val="8"/>
          <w:sz w:val="28"/>
        </w:rPr>
        <w:t>вакуума в данный растворитель.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При этом предполагается, что 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такой выигрыш энергии не включает электростатического взаимо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>действия ионов, которое неизбежно сказалось бы уже при вве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дении в растворитель второго и каждого последующего иона. 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Чтобы избежать этого осложнения, раствор нужно поддерживать </w:t>
      </w:r>
      <w:proofErr w:type="spellStart"/>
      <w:r w:rsidRPr="00DB3DB9">
        <w:rPr>
          <w:rFonts w:ascii="Times New Roman" w:hAnsi="Times New Roman" w:cs="Times New Roman"/>
          <w:color w:val="000000"/>
          <w:spacing w:val="3"/>
          <w:sz w:val="28"/>
        </w:rPr>
        <w:t>электронейтральным</w:t>
      </w:r>
      <w:proofErr w:type="spellEnd"/>
      <w:r w:rsidRPr="00DB3DB9">
        <w:rPr>
          <w:rFonts w:ascii="Times New Roman" w:hAnsi="Times New Roman" w:cs="Times New Roman"/>
          <w:color w:val="000000"/>
          <w:spacing w:val="3"/>
          <w:sz w:val="28"/>
        </w:rPr>
        <w:t>, т.е. вводить в него соответствующее коли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чество ионов противоположного знака, а </w:t>
      </w:r>
      <w:r>
        <w:rPr>
          <w:rFonts w:ascii="Times New Roman" w:hAnsi="Times New Roman" w:cs="Times New Roman"/>
          <w:color w:val="000000"/>
          <w:spacing w:val="1"/>
          <w:sz w:val="28"/>
        </w:rPr>
        <w:t>электростатическое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взаимо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действие между катионами и анионами элиминировать достаточ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ным   (теоретически   бесконечным)   разбавлением   раствора.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Наиболее простая модель для оценки 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энергии сольватации была предложена </w:t>
      </w:r>
      <w:r>
        <w:rPr>
          <w:rFonts w:ascii="Times New Roman" w:hAnsi="Times New Roman" w:cs="Times New Roman"/>
          <w:color w:val="000000"/>
          <w:spacing w:val="9"/>
          <w:sz w:val="28"/>
        </w:rPr>
        <w:t xml:space="preserve">также 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>М. Борном. Согласно этой модели</w:t>
      </w:r>
      <w:r w:rsidR="0085076B">
        <w:rPr>
          <w:rFonts w:ascii="Times New Roman" w:hAnsi="Times New Roman" w:cs="Times New Roman"/>
          <w:color w:val="000000"/>
          <w:spacing w:val="-1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 xml:space="preserve"> ион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рассматривается как заряженный шарик 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радиуса </w:t>
      </w:r>
      <w:proofErr w:type="spellStart"/>
      <w:r w:rsidRPr="00DB3DB9">
        <w:rPr>
          <w:rFonts w:ascii="Times New Roman" w:hAnsi="Times New Roman" w:cs="Times New Roman"/>
          <w:color w:val="000000"/>
          <w:spacing w:val="3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3"/>
          <w:sz w:val="28"/>
          <w:vertAlign w:val="subscript"/>
          <w:lang w:val="en-US"/>
        </w:rPr>
        <w:t>i</w:t>
      </w:r>
      <w:proofErr w:type="spellEnd"/>
      <w:r w:rsidRPr="00DB3DB9">
        <w:rPr>
          <w:rFonts w:ascii="Times New Roman" w:hAnsi="Times New Roman" w:cs="Times New Roman"/>
          <w:color w:val="000000"/>
          <w:spacing w:val="3"/>
          <w:sz w:val="28"/>
        </w:rPr>
        <w:t>, а растворитель как сплош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ная однородная среда с диэлектрической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постоянной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ym w:font="Symbol" w:char="F065"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. Процесс переноса заря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 xml:space="preserve">женного шарика из вакуума в  среду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>разбивается на три этапа</w:t>
      </w:r>
      <w:r>
        <w:rPr>
          <w:rFonts w:ascii="Times New Roman" w:hAnsi="Times New Roman" w:cs="Times New Roman"/>
          <w:color w:val="000000"/>
          <w:spacing w:val="7"/>
          <w:sz w:val="28"/>
        </w:rPr>
        <w:t xml:space="preserve">, рисунок </w:t>
      </w:r>
      <w:r w:rsidR="00D73AEC">
        <w:rPr>
          <w:rFonts w:ascii="Times New Roman" w:hAnsi="Times New Roman" w:cs="Times New Roman"/>
          <w:color w:val="000000"/>
          <w:spacing w:val="7"/>
          <w:sz w:val="28"/>
        </w:rPr>
        <w:t>2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>: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color w:val="000000"/>
          <w:spacing w:val="7"/>
          <w:sz w:val="28"/>
        </w:rPr>
        <w:t>1) разряд ша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рика в вакууме;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color w:val="000000"/>
          <w:spacing w:val="6"/>
          <w:sz w:val="28"/>
        </w:rPr>
        <w:t>2) перенос незаряженно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>го  шарика   из вакуума  в   растворитель;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color w:val="000000"/>
          <w:spacing w:val="-1"/>
          <w:sz w:val="28"/>
        </w:rPr>
        <w:t xml:space="preserve">3)заряжение шарика в среде (рисунок </w:t>
      </w:r>
      <w:r w:rsidR="0085076B">
        <w:rPr>
          <w:rFonts w:ascii="Times New Roman" w:hAnsi="Times New Roman" w:cs="Times New Roman"/>
          <w:color w:val="000000"/>
          <w:spacing w:val="-1"/>
          <w:sz w:val="28"/>
        </w:rPr>
        <w:t>2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>).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1828800</wp:posOffset>
            </wp:positionH>
            <wp:positionV relativeFrom="paragraph">
              <wp:posOffset>133350</wp:posOffset>
            </wp:positionV>
            <wp:extent cx="2117090" cy="1620520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rPr>
          <w:rFonts w:ascii="Times New Roman" w:hAnsi="Times New Roman" w:cs="Times New Roman"/>
          <w:color w:val="000000"/>
          <w:spacing w:val="6"/>
          <w:sz w:val="28"/>
        </w:rPr>
      </w:pP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</w:t>
      </w:r>
    </w:p>
    <w:p w:rsidR="00986340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rPr>
          <w:rFonts w:ascii="Times New Roman" w:hAnsi="Times New Roman" w:cs="Times New Roman"/>
          <w:color w:val="000000"/>
          <w:spacing w:val="-1"/>
          <w:sz w:val="28"/>
        </w:rPr>
      </w:pPr>
    </w:p>
    <w:p w:rsidR="00986340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rFonts w:ascii="Times New Roman" w:hAnsi="Times New Roman" w:cs="Times New Roman"/>
          <w:color w:val="000000"/>
          <w:spacing w:val="-1"/>
          <w:sz w:val="28"/>
        </w:rPr>
      </w:pPr>
    </w:p>
    <w:p w:rsidR="00986340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rFonts w:ascii="Times New Roman" w:hAnsi="Times New Roman" w:cs="Times New Roman"/>
          <w:color w:val="000000"/>
          <w:spacing w:val="-1"/>
          <w:sz w:val="28"/>
        </w:rPr>
      </w:pP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rFonts w:ascii="Times New Roman" w:hAnsi="Times New Roman" w:cs="Times New Roman"/>
          <w:color w:val="000000"/>
          <w:spacing w:val="-1"/>
          <w:sz w:val="28"/>
        </w:rPr>
      </w:pPr>
      <w:r w:rsidRPr="00DB3DB9">
        <w:rPr>
          <w:rFonts w:ascii="Times New Roman" w:hAnsi="Times New Roman" w:cs="Times New Roman"/>
          <w:color w:val="000000"/>
          <w:spacing w:val="-1"/>
          <w:sz w:val="28"/>
        </w:rPr>
        <w:t>Рисунок</w:t>
      </w:r>
      <w:r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D73AEC">
        <w:rPr>
          <w:rFonts w:ascii="Times New Roman" w:hAnsi="Times New Roman" w:cs="Times New Roman"/>
          <w:color w:val="000000"/>
          <w:spacing w:val="-1"/>
          <w:sz w:val="28"/>
        </w:rPr>
        <w:t>2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 xml:space="preserve"> - Схема для расчета энергии сольватац</w:t>
      </w:r>
      <w:proofErr w:type="gramStart"/>
      <w:r w:rsidRPr="00DB3DB9">
        <w:rPr>
          <w:rFonts w:ascii="Times New Roman" w:hAnsi="Times New Roman" w:cs="Times New Roman"/>
          <w:color w:val="000000"/>
          <w:spacing w:val="-1"/>
          <w:sz w:val="28"/>
        </w:rPr>
        <w:t>ии ио</w:t>
      </w:r>
      <w:proofErr w:type="gramEnd"/>
      <w:r w:rsidRPr="00DB3DB9">
        <w:rPr>
          <w:rFonts w:ascii="Times New Roman" w:hAnsi="Times New Roman" w:cs="Times New Roman"/>
          <w:color w:val="000000"/>
          <w:spacing w:val="-1"/>
          <w:sz w:val="28"/>
        </w:rPr>
        <w:t>на по модели Борна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4"/>
          <w:sz w:val="28"/>
        </w:rPr>
      </w:pPr>
      <w:r w:rsidRPr="00DB3DB9">
        <w:rPr>
          <w:rFonts w:ascii="Times New Roman" w:hAnsi="Times New Roman" w:cs="Times New Roman"/>
          <w:color w:val="000000"/>
          <w:spacing w:val="3"/>
          <w:sz w:val="28"/>
        </w:rPr>
        <w:t>При этом предполагается, что работа на  в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тором этапе 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2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>=0, а для расчета ра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softHyphen/>
        <w:t>боты на этапах 1 и 3 (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3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>) исполь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>зуются основные законы электростатики. Так, согласно закону Ку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softHyphen/>
        <w:t xml:space="preserve">лона сила взаимодействия зарядов </w:t>
      </w:r>
      <w:r w:rsidRPr="00DB3DB9">
        <w:rPr>
          <w:rFonts w:ascii="Times New Roman" w:hAnsi="Times New Roman" w:cs="Times New Roman"/>
          <w:color w:val="000000"/>
          <w:spacing w:val="5"/>
          <w:sz w:val="28"/>
          <w:lang w:val="en-US"/>
        </w:rPr>
        <w:t>q</w:t>
      </w:r>
      <w:r w:rsidRPr="00DB3DB9">
        <w:rPr>
          <w:rFonts w:ascii="Times New Roman" w:hAnsi="Times New Roman" w:cs="Times New Roman"/>
          <w:color w:val="000000"/>
          <w:spacing w:val="5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5"/>
          <w:sz w:val="28"/>
          <w:lang w:val="en-US"/>
        </w:rPr>
        <w:t>q</w:t>
      </w:r>
      <w:r w:rsidRPr="00DB3DB9">
        <w:rPr>
          <w:rFonts w:ascii="Times New Roman" w:hAnsi="Times New Roman" w:cs="Times New Roman"/>
          <w:color w:val="000000"/>
          <w:spacing w:val="5"/>
          <w:sz w:val="28"/>
          <w:vertAlign w:val="subscript"/>
        </w:rPr>
        <w:t>2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(с учетом знака), нахо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дящихся в среде </w:t>
      </w:r>
      <w:proofErr w:type="gramStart"/>
      <w:r w:rsidRPr="00DB3DB9">
        <w:rPr>
          <w:rFonts w:ascii="Times New Roman" w:hAnsi="Times New Roman" w:cs="Times New Roman"/>
          <w:color w:val="000000"/>
          <w:spacing w:val="6"/>
          <w:sz w:val="28"/>
        </w:rPr>
        <w:t>с</w:t>
      </w:r>
      <w:proofErr w:type="gramEnd"/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диэлектрической постоянной </w:t>
      </w:r>
      <w:r w:rsidRPr="00DB3DB9">
        <w:rPr>
          <w:rFonts w:ascii="Times New Roman" w:hAnsi="Times New Roman" w:cs="Times New Roman"/>
          <w:color w:val="000000"/>
          <w:spacing w:val="6"/>
          <w:sz w:val="28"/>
          <w:lang w:val="en-US"/>
        </w:rPr>
        <w:sym w:font="Symbol" w:char="F065"/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на расстоянии </w:t>
      </w:r>
      <w:proofErr w:type="spellStart"/>
      <w:r w:rsidRPr="00DB3DB9">
        <w:rPr>
          <w:rFonts w:ascii="Times New Roman" w:hAnsi="Times New Roman" w:cs="Times New Roman"/>
          <w:color w:val="000000"/>
          <w:spacing w:val="6"/>
          <w:sz w:val="28"/>
        </w:rPr>
        <w:t>r</w:t>
      </w:r>
      <w:proofErr w:type="spellEnd"/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равна:</w:t>
      </w:r>
    </w:p>
    <w:p w:rsidR="00986340" w:rsidRPr="00DB3DB9" w:rsidRDefault="00986340" w:rsidP="00986340">
      <w:pPr>
        <w:shd w:val="clear" w:color="auto" w:fill="FFFFFF"/>
        <w:tabs>
          <w:tab w:val="left" w:pos="5245"/>
          <w:tab w:val="left" w:leader="underscore" w:pos="5969"/>
          <w:tab w:val="left" w:leader="underscore" w:pos="6521"/>
        </w:tabs>
        <w:jc w:val="center"/>
        <w:rPr>
          <w:rFonts w:ascii="Times New Roman" w:hAnsi="Times New Roman" w:cs="Times New Roman"/>
          <w:color w:val="000000"/>
          <w:spacing w:val="4"/>
          <w:sz w:val="28"/>
        </w:rPr>
      </w:pP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                                     </w:t>
      </w:r>
      <w:r w:rsidRPr="00DB3DB9">
        <w:rPr>
          <w:rFonts w:ascii="Times New Roman" w:hAnsi="Times New Roman" w:cs="Times New Roman"/>
          <w:color w:val="000000"/>
          <w:spacing w:val="4"/>
          <w:position w:val="-34"/>
          <w:sz w:val="28"/>
        </w:rPr>
        <w:object w:dxaOrig="1440" w:dyaOrig="740">
          <v:shape id="_x0000_i1035" type="#_x0000_t75" style="width:1in;height:36.75pt" o:ole="">
            <v:imagedata r:id="rId90" o:title=""/>
          </v:shape>
          <o:OLEObject Type="Embed" ProgID="Equation.3" ShapeID="_x0000_i1035" DrawAspect="Content" ObjectID="_1549218208" r:id="rId91"/>
        </w:objec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                                 (8)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4"/>
          <w:sz w:val="28"/>
        </w:rPr>
      </w:pP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Поэтому напряженность поля 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X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, т. е. сила, которая действует на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заряд  +1,  находящийся  в  среде  на  расстоянии 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от  заряда 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q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, составляет:</w:t>
      </w:r>
    </w:p>
    <w:p w:rsidR="00986340" w:rsidRPr="00DB3DB9" w:rsidRDefault="00986340" w:rsidP="00986340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           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</w:t>
      </w:r>
      <w:r w:rsidRPr="00DB3DB9">
        <w:rPr>
          <w:rFonts w:ascii="Times New Roman" w:hAnsi="Times New Roman" w:cs="Times New Roman"/>
          <w:color w:val="000000"/>
          <w:spacing w:val="4"/>
          <w:position w:val="-34"/>
          <w:sz w:val="28"/>
        </w:rPr>
        <w:object w:dxaOrig="1480" w:dyaOrig="720">
          <v:shape id="_x0000_i1036" type="#_x0000_t75" style="width:74.25pt;height:36pt" o:ole="">
            <v:imagedata r:id="rId92" o:title=""/>
          </v:shape>
          <o:OLEObject Type="Embed" ProgID="Equation.3" ShapeID="_x0000_i1036" DrawAspect="Content" ObjectID="_1549218209" r:id="rId93"/>
        </w:objec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                              (9)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Поскольку напряженность поля связанна с электрическим потенциалом </w:t>
      </w:r>
      <w:r w:rsidRPr="00DB3DB9">
        <w:rPr>
          <w:rFonts w:ascii="Times New Roman" w:hAnsi="Times New Roman" w:cs="Times New Roman"/>
          <w:sz w:val="28"/>
        </w:rPr>
        <w:sym w:font="Symbol" w:char="F06A"/>
      </w:r>
      <w:r w:rsidRPr="00DB3DB9">
        <w:rPr>
          <w:rFonts w:ascii="Times New Roman" w:hAnsi="Times New Roman" w:cs="Times New Roman"/>
          <w:sz w:val="28"/>
        </w:rPr>
        <w:t xml:space="preserve"> общей формулой Х=-</w:t>
      </w:r>
      <w:r w:rsidRPr="00DB3DB9">
        <w:rPr>
          <w:rFonts w:ascii="Times New Roman" w:hAnsi="Times New Roman" w:cs="Times New Roman"/>
          <w:sz w:val="28"/>
          <w:lang w:val="en-US"/>
        </w:rPr>
        <w:t>d</w:t>
      </w:r>
      <w:r w:rsidRPr="00DB3DB9">
        <w:rPr>
          <w:rFonts w:ascii="Times New Roman" w:hAnsi="Times New Roman" w:cs="Times New Roman"/>
          <w:sz w:val="28"/>
        </w:rPr>
        <w:sym w:font="Symbol" w:char="F06A"/>
      </w:r>
      <w:r w:rsidRPr="00DB3DB9">
        <w:rPr>
          <w:rFonts w:ascii="Times New Roman" w:hAnsi="Times New Roman" w:cs="Times New Roman"/>
          <w:sz w:val="28"/>
        </w:rPr>
        <w:t>/</w:t>
      </w:r>
      <w:proofErr w:type="spellStart"/>
      <w:r w:rsidRPr="00DB3DB9">
        <w:rPr>
          <w:rFonts w:ascii="Times New Roman" w:hAnsi="Times New Roman" w:cs="Times New Roman"/>
          <w:sz w:val="28"/>
          <w:lang w:val="en-US"/>
        </w:rPr>
        <w:t>dr</w:t>
      </w:r>
      <w:proofErr w:type="spellEnd"/>
      <w:r w:rsidRPr="00DB3DB9">
        <w:rPr>
          <w:rFonts w:ascii="Times New Roman" w:hAnsi="Times New Roman" w:cs="Times New Roman"/>
          <w:sz w:val="28"/>
        </w:rPr>
        <w:t xml:space="preserve">, то для потенциала на поверхности сферы радиуса </w:t>
      </w:r>
      <w:proofErr w:type="spellStart"/>
      <w:r w:rsidRPr="00DB3DB9">
        <w:rPr>
          <w:rFonts w:ascii="Times New Roman" w:hAnsi="Times New Roman" w:cs="Times New Roman"/>
          <w:sz w:val="28"/>
          <w:lang w:val="en-US"/>
        </w:rPr>
        <w:t>r</w:t>
      </w:r>
      <w:r w:rsidRPr="00DB3DB9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DB3DB9">
        <w:rPr>
          <w:rFonts w:ascii="Times New Roman" w:hAnsi="Times New Roman" w:cs="Times New Roman"/>
          <w:sz w:val="28"/>
        </w:rPr>
        <w:t xml:space="preserve"> получаем: 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</w:t>
      </w:r>
      <w:r w:rsidRPr="00DB3DB9">
        <w:rPr>
          <w:rFonts w:ascii="Times New Roman" w:hAnsi="Times New Roman" w:cs="Times New Roman"/>
          <w:position w:val="-34"/>
          <w:sz w:val="28"/>
        </w:rPr>
        <w:object w:dxaOrig="3739" w:dyaOrig="780">
          <v:shape id="_x0000_i1037" type="#_x0000_t75" style="width:188.25pt;height:39pt" o:ole="">
            <v:imagedata r:id="rId94" o:title=""/>
          </v:shape>
          <o:OLEObject Type="Embed" ProgID="Equation.3" ShapeID="_x0000_i1037" DrawAspect="Content" ObjectID="_1549218210" r:id="rId95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(10),</w:t>
      </w:r>
    </w:p>
    <w:p w:rsidR="00986340" w:rsidRPr="00DB3DB9" w:rsidRDefault="00986340" w:rsidP="00986340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>где нижний предел интегрирования соответствует выбору нулевого потенциала на бесконечно большом расстоянии от рассматриваемой сферы. Из уравнения (10) вытекает следующая формула для работы заряжения сферы:</w:t>
      </w:r>
    </w:p>
    <w:p w:rsidR="00986340" w:rsidRPr="00DB3DB9" w:rsidRDefault="00986340" w:rsidP="00986340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835B23">
        <w:rPr>
          <w:rFonts w:ascii="Times New Roman" w:hAnsi="Times New Roman" w:cs="Times New Roman"/>
          <w:position w:val="-32"/>
          <w:sz w:val="28"/>
          <w:highlight w:val="yellow"/>
        </w:rPr>
        <w:object w:dxaOrig="3280" w:dyaOrig="760">
          <v:shape id="_x0000_i1038" type="#_x0000_t75" style="width:164.25pt;height:38.25pt" o:ole="">
            <v:imagedata r:id="rId96" o:title=""/>
          </v:shape>
          <o:OLEObject Type="Embed" ProgID="Equation.3" ShapeID="_x0000_i1038" DrawAspect="Content" ObjectID="_1549218211" r:id="rId97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(11)</w:t>
      </w:r>
    </w:p>
    <w:p w:rsidR="00986340" w:rsidRPr="00DB3DB9" w:rsidRDefault="00986340" w:rsidP="0098634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  <w:highlight w:val="red"/>
        </w:rPr>
      </w:pPr>
      <w:r w:rsidRPr="00DB3DB9">
        <w:rPr>
          <w:rFonts w:ascii="Times New Roman" w:hAnsi="Times New Roman" w:cs="Times New Roman"/>
          <w:sz w:val="28"/>
        </w:rPr>
        <w:t xml:space="preserve">В соответствии с формулой (11) для работ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 xml:space="preserve">3 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получаем выражения: </w:t>
      </w:r>
    </w:p>
    <w:p w:rsidR="00986340" w:rsidRPr="00DB3DB9" w:rsidRDefault="00986340" w:rsidP="00986340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 w:rsidRPr="00100A2C">
        <w:rPr>
          <w:rFonts w:ascii="Times New Roman" w:hAnsi="Times New Roman" w:cs="Times New Roman"/>
          <w:position w:val="-32"/>
          <w:sz w:val="28"/>
          <w:highlight w:val="yellow"/>
        </w:rPr>
        <w:object w:dxaOrig="1440" w:dyaOrig="740">
          <v:shape id="_x0000_i1039" type="#_x0000_t75" style="width:1in;height:36.75pt" o:ole="">
            <v:imagedata r:id="rId98" o:title=""/>
          </v:shape>
          <o:OLEObject Type="Embed" ProgID="Equation.3" ShapeID="_x0000_i1039" DrawAspect="Content" ObjectID="_1549218212" r:id="rId99"/>
        </w:object>
      </w:r>
      <w:r w:rsidRPr="00DB3DB9">
        <w:rPr>
          <w:rFonts w:ascii="Times New Roman" w:hAnsi="Times New Roman" w:cs="Times New Roman"/>
          <w:sz w:val="28"/>
        </w:rPr>
        <w:t xml:space="preserve">,                              </w:t>
      </w:r>
      <w:r w:rsidRPr="00DB3DB9">
        <w:rPr>
          <w:rFonts w:ascii="Times New Roman" w:hAnsi="Times New Roman" w:cs="Times New Roman"/>
          <w:position w:val="-32"/>
          <w:sz w:val="28"/>
        </w:rPr>
        <w:object w:dxaOrig="1460" w:dyaOrig="740">
          <v:shape id="_x0000_i1040" type="#_x0000_t75" style="width:72.75pt;height:36.75pt" o:ole="">
            <v:imagedata r:id="rId100" o:title=""/>
          </v:shape>
          <o:OLEObject Type="Embed" ProgID="Equation.3" ShapeID="_x0000_i1040" DrawAspect="Content" ObjectID="_1549218213" r:id="rId101"/>
        </w:object>
      </w:r>
      <w:r w:rsidRPr="00DB3DB9">
        <w:rPr>
          <w:rFonts w:ascii="Times New Roman" w:hAnsi="Times New Roman" w:cs="Times New Roman"/>
          <w:sz w:val="28"/>
        </w:rPr>
        <w:t>,</w:t>
      </w:r>
    </w:p>
    <w:p w:rsidR="00986340" w:rsidRPr="00DB3DB9" w:rsidRDefault="00986340" w:rsidP="00986340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proofErr w:type="gramStart"/>
      <w:r w:rsidRPr="00DB3DB9">
        <w:rPr>
          <w:rFonts w:ascii="Times New Roman" w:hAnsi="Times New Roman" w:cs="Times New Roman"/>
          <w:sz w:val="28"/>
        </w:rPr>
        <w:t xml:space="preserve">где </w:t>
      </w:r>
      <w:proofErr w:type="spellStart"/>
      <w:r w:rsidRPr="00DB3DB9">
        <w:rPr>
          <w:rFonts w:ascii="Times New Roman" w:hAnsi="Times New Roman" w:cs="Times New Roman"/>
          <w:sz w:val="28"/>
          <w:lang w:val="en-US"/>
        </w:rPr>
        <w:t>z</w:t>
      </w:r>
      <w:r w:rsidRPr="00DB3DB9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DB3DB9">
        <w:rPr>
          <w:rFonts w:ascii="Times New Roman" w:hAnsi="Times New Roman" w:cs="Times New Roman"/>
          <w:sz w:val="28"/>
          <w:lang w:val="en-US"/>
        </w:rPr>
        <w:t>e</w:t>
      </w:r>
      <w:proofErr w:type="spellEnd"/>
      <w:r w:rsidRPr="00DB3DB9">
        <w:rPr>
          <w:rFonts w:ascii="Times New Roman" w:hAnsi="Times New Roman" w:cs="Times New Roman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sz w:val="28"/>
        </w:rPr>
        <w:t>-заряд иона.</w:t>
      </w:r>
      <w:r>
        <w:rPr>
          <w:rFonts w:ascii="Times New Roman" w:hAnsi="Times New Roman" w:cs="Times New Roman"/>
          <w:sz w:val="28"/>
        </w:rPr>
        <w:t xml:space="preserve"> </w:t>
      </w:r>
      <w:r w:rsidRPr="00100A2C">
        <w:rPr>
          <w:rFonts w:ascii="Times New Roman" w:hAnsi="Times New Roman" w:cs="Times New Roman"/>
          <w:sz w:val="28"/>
          <w:highlight w:val="yellow"/>
        </w:rPr>
        <w:t xml:space="preserve">(из </w:t>
      </w:r>
      <w:r w:rsidRPr="00100A2C">
        <w:rPr>
          <w:rFonts w:ascii="Times New Roman" w:hAnsi="Times New Roman" w:cs="Times New Roman"/>
          <w:sz w:val="28"/>
          <w:highlight w:val="yellow"/>
          <w:lang w:val="en-US"/>
        </w:rPr>
        <w:t>W</w:t>
      </w:r>
      <w:r w:rsidRPr="00100A2C">
        <w:rPr>
          <w:rFonts w:ascii="Times New Roman" w:hAnsi="Times New Roman" w:cs="Times New Roman"/>
          <w:sz w:val="28"/>
          <w:highlight w:val="yellow"/>
          <w:vertAlign w:val="subscript"/>
        </w:rPr>
        <w:t>1</w:t>
      </w:r>
      <w:r w:rsidRPr="00100A2C">
        <w:rPr>
          <w:rFonts w:ascii="Times New Roman" w:hAnsi="Times New Roman" w:cs="Times New Roman"/>
          <w:sz w:val="28"/>
          <w:highlight w:val="yellow"/>
        </w:rPr>
        <w:t xml:space="preserve"> надо убрать </w:t>
      </w:r>
      <w:proofErr w:type="spellStart"/>
      <w:r w:rsidRPr="00100A2C">
        <w:rPr>
          <w:rFonts w:ascii="Times New Roman" w:hAnsi="Times New Roman" w:cs="Times New Roman"/>
          <w:sz w:val="28"/>
          <w:highlight w:val="yellow"/>
        </w:rPr>
        <w:t>диэлект</w:t>
      </w:r>
      <w:proofErr w:type="spellEnd"/>
      <w:r w:rsidRPr="00100A2C">
        <w:rPr>
          <w:rFonts w:ascii="Times New Roman" w:hAnsi="Times New Roman" w:cs="Times New Roman"/>
          <w:sz w:val="28"/>
          <w:highlight w:val="yellow"/>
        </w:rPr>
        <w:t>. постоянную растворителя, и перед второй формулой поставить минус!</w:t>
      </w:r>
      <w:r>
        <w:rPr>
          <w:rFonts w:ascii="Times New Roman" w:hAnsi="Times New Roman" w:cs="Times New Roman"/>
          <w:sz w:val="28"/>
          <w:highlight w:val="yellow"/>
        </w:rPr>
        <w:t>, в формулу 11 поставить знак интеграла!</w:t>
      </w:r>
      <w:r w:rsidRPr="00100A2C">
        <w:rPr>
          <w:rFonts w:ascii="Times New Roman" w:hAnsi="Times New Roman" w:cs="Times New Roman"/>
          <w:sz w:val="28"/>
          <w:highlight w:val="yellow"/>
        </w:rPr>
        <w:t>)</w:t>
      </w:r>
      <w:proofErr w:type="gramEnd"/>
    </w:p>
    <w:p w:rsidR="00986340" w:rsidRPr="00DB3DB9" w:rsidRDefault="00986340" w:rsidP="00986340">
      <w:pPr>
        <w:shd w:val="clear" w:color="auto" w:fill="FFFFFF"/>
        <w:ind w:firstLine="454"/>
        <w:jc w:val="both"/>
        <w:outlineLvl w:val="0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Учитывая, что свободная энергия сольватации </w:t>
      </w:r>
      <w:r w:rsidRPr="00DB3DB9">
        <w:rPr>
          <w:rFonts w:ascii="Times New Roman" w:hAnsi="Times New Roman" w:cs="Times New Roman"/>
          <w:position w:val="-28"/>
          <w:sz w:val="28"/>
        </w:rPr>
        <w:object w:dxaOrig="1520" w:dyaOrig="540">
          <v:shape id="_x0000_i1041" type="#_x0000_t75" style="width:75.75pt;height:27.75pt" o:ole="">
            <v:imagedata r:id="rId102" o:title=""/>
          </v:shape>
          <o:OLEObject Type="Embed" ProgID="Equation.3" ShapeID="_x0000_i1041" DrawAspect="Content" ObjectID="_1549218214" r:id="rId103"/>
        </w:object>
      </w:r>
      <w:r w:rsidRPr="00DB3DB9">
        <w:rPr>
          <w:rFonts w:ascii="Times New Roman" w:hAnsi="Times New Roman" w:cs="Times New Roman"/>
          <w:sz w:val="28"/>
        </w:rPr>
        <w:t>, выводим основную формулу модели Борна:</w:t>
      </w:r>
    </w:p>
    <w:p w:rsidR="00986340" w:rsidRPr="00DB3DB9" w:rsidRDefault="00986340" w:rsidP="00986340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</w:t>
      </w:r>
      <w:r w:rsidRPr="00DB3DB9">
        <w:rPr>
          <w:rFonts w:ascii="Times New Roman" w:hAnsi="Times New Roman" w:cs="Times New Roman"/>
          <w:position w:val="-30"/>
          <w:sz w:val="28"/>
          <w:lang w:val="en-US"/>
        </w:rPr>
        <w:object w:dxaOrig="2560" w:dyaOrig="720">
          <v:shape id="_x0000_i1042" type="#_x0000_t75" style="width:128.25pt;height:36pt" o:ole="">
            <v:imagedata r:id="rId104" o:title=""/>
          </v:shape>
          <o:OLEObject Type="Embed" ProgID="Equation.3" ShapeID="_x0000_i1042" DrawAspect="Content" ObjectID="_1549218215" r:id="rId105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 (12)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DB3DB9">
        <w:rPr>
          <w:rFonts w:ascii="Times New Roman" w:hAnsi="Times New Roman" w:cs="Times New Roman"/>
          <w:sz w:val="28"/>
        </w:rPr>
        <w:t xml:space="preserve">Энергии гидратации, </w:t>
      </w:r>
      <w:r>
        <w:rPr>
          <w:rFonts w:ascii="Times New Roman" w:hAnsi="Times New Roman" w:cs="Times New Roman"/>
          <w:sz w:val="28"/>
        </w:rPr>
        <w:t xml:space="preserve">как показали </w:t>
      </w:r>
      <w:r w:rsidRPr="00DB3DB9">
        <w:rPr>
          <w:rFonts w:ascii="Times New Roman" w:hAnsi="Times New Roman" w:cs="Times New Roman"/>
          <w:sz w:val="28"/>
        </w:rPr>
        <w:t>рассчитанные</w:t>
      </w:r>
      <w:r w:rsidRPr="009F0F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многих солей</w:t>
      </w:r>
      <w:r w:rsidRPr="00DB3DB9">
        <w:rPr>
          <w:rFonts w:ascii="Times New Roman" w:hAnsi="Times New Roman" w:cs="Times New Roman"/>
          <w:sz w:val="28"/>
        </w:rPr>
        <w:t xml:space="preserve"> по модели Борна, весьма значительные и достаточны для разрушения кристаллической решетки при образовании растворов электролитов. Это наиболее важный качественный вывод из теории Борна, который показывает, что основной причиной образования и устойчивости растворов эл</w:t>
      </w:r>
      <w:r>
        <w:rPr>
          <w:rFonts w:ascii="Times New Roman" w:hAnsi="Times New Roman" w:cs="Times New Roman"/>
          <w:sz w:val="28"/>
        </w:rPr>
        <w:t xml:space="preserve">ектролитов является сольватация ионов.  </w:t>
      </w:r>
      <w:r w:rsidRPr="009273FC">
        <w:rPr>
          <w:rFonts w:ascii="Times New Roman" w:hAnsi="Times New Roman" w:cs="Times New Roman"/>
          <w:sz w:val="28"/>
          <w:szCs w:val="28"/>
        </w:rPr>
        <w:t xml:space="preserve">Для количественной проверки теории сольватации Борна </w:t>
      </w:r>
      <w:r>
        <w:rPr>
          <w:rFonts w:ascii="Times New Roman" w:hAnsi="Times New Roman" w:cs="Times New Roman"/>
          <w:sz w:val="28"/>
          <w:szCs w:val="28"/>
        </w:rPr>
        <w:t xml:space="preserve">был предложен также термодинамический цикл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Например, для хлорида натрия цикл имеет следующий вид, </w:t>
      </w:r>
      <w:r w:rsidR="00D73AEC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340" w:rsidRDefault="00986340" w:rsidP="00986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44804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6" cstate="print"/>
                    <a:srcRect l="10742" t="55310" r="33148" b="20241"/>
                    <a:stretch/>
                  </pic:blipFill>
                  <pic:spPr bwMode="auto">
                    <a:xfrm>
                      <a:off x="0" y="0"/>
                      <a:ext cx="434340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340" w:rsidRDefault="00D73AEC" w:rsidP="00986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  <w:r w:rsidR="00986340">
        <w:rPr>
          <w:rFonts w:ascii="Times New Roman" w:hAnsi="Times New Roman" w:cs="Times New Roman"/>
          <w:sz w:val="28"/>
          <w:szCs w:val="28"/>
        </w:rPr>
        <w:t xml:space="preserve"> 2. Термодинамический цикл для определения энергии сольватации хлорида натрия</w:t>
      </w:r>
    </w:p>
    <w:p w:rsidR="00986340" w:rsidRPr="00582AFA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273FC">
        <w:rPr>
          <w:rFonts w:ascii="Times New Roman" w:hAnsi="Times New Roman" w:cs="Times New Roman"/>
          <w:sz w:val="28"/>
          <w:szCs w:val="28"/>
        </w:rPr>
        <w:t xml:space="preserve">де  </w:t>
      </w:r>
      <w:r w:rsidRPr="009273FC">
        <w:rPr>
          <w:rFonts w:ascii="Times New Roman" w:hAnsi="Times New Roman" w:cs="Times New Roman"/>
          <w:i/>
          <w:sz w:val="28"/>
          <w:szCs w:val="28"/>
        </w:rPr>
        <w:t>∆</w:t>
      </w:r>
      <w:proofErr w:type="spellStart"/>
      <w:r w:rsidRPr="009273FC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273F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FC">
        <w:rPr>
          <w:rFonts w:ascii="Times New Roman" w:hAnsi="Times New Roman" w:cs="Times New Roman"/>
          <w:sz w:val="28"/>
          <w:szCs w:val="28"/>
        </w:rPr>
        <w:t>тепловой эффект</w:t>
      </w:r>
      <w:r>
        <w:rPr>
          <w:rFonts w:ascii="Times New Roman" w:hAnsi="Times New Roman" w:cs="Times New Roman"/>
          <w:sz w:val="28"/>
          <w:szCs w:val="28"/>
        </w:rPr>
        <w:t xml:space="preserve"> растворения, экстраполированный</w:t>
      </w:r>
      <w:r w:rsidRPr="009273FC">
        <w:rPr>
          <w:rFonts w:ascii="Times New Roman" w:hAnsi="Times New Roman" w:cs="Times New Roman"/>
          <w:sz w:val="28"/>
          <w:szCs w:val="28"/>
        </w:rPr>
        <w:t xml:space="preserve"> на бесконечно разбавленный раствор соли.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9273FC">
        <w:rPr>
          <w:rFonts w:ascii="Times New Roman" w:hAnsi="Times New Roman" w:cs="Times New Roman"/>
          <w:sz w:val="28"/>
          <w:szCs w:val="28"/>
        </w:rPr>
        <w:t xml:space="preserve">   Из этого цикла для теплового эффекта сольватации хлорида натрия получаем: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9273FC">
        <w:rPr>
          <w:rFonts w:ascii="Times New Roman" w:hAnsi="Times New Roman" w:cs="Times New Roman"/>
          <w:sz w:val="28"/>
          <w:szCs w:val="28"/>
        </w:rPr>
        <w:t>∆Н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gramEnd"/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NaCl</w:t>
      </w:r>
      <w:proofErr w:type="spellEnd"/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 w:rsidRPr="009273FC">
        <w:rPr>
          <w:rFonts w:ascii="Times New Roman" w:hAnsi="Times New Roman" w:cs="Times New Roman"/>
          <w:sz w:val="28"/>
          <w:szCs w:val="28"/>
        </w:rPr>
        <w:t>= ∆Н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9273FC">
        <w:rPr>
          <w:rFonts w:ascii="Times New Roman" w:hAnsi="Times New Roman" w:cs="Times New Roman"/>
          <w:sz w:val="28"/>
          <w:szCs w:val="28"/>
        </w:rPr>
        <w:t xml:space="preserve"> + ∆Н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>─</w:t>
      </w:r>
      <w:r w:rsidRPr="009273FC">
        <w:rPr>
          <w:rFonts w:ascii="Times New Roman" w:hAnsi="Times New Roman" w:cs="Times New Roman"/>
          <w:sz w:val="28"/>
          <w:szCs w:val="28"/>
        </w:rPr>
        <w:t xml:space="preserve"> = ∆</w:t>
      </w:r>
      <w:proofErr w:type="spellStart"/>
      <w:r w:rsidRPr="009273FC">
        <w:rPr>
          <w:rFonts w:ascii="Times New Roman" w:hAnsi="Times New Roman" w:cs="Times New Roman"/>
          <w:sz w:val="28"/>
          <w:szCs w:val="28"/>
        </w:rPr>
        <w:t>Н</w:t>
      </w:r>
      <w:r w:rsidRPr="009273FC">
        <w:rPr>
          <w:rFonts w:ascii="Times New Roman" w:hAnsi="Times New Roman" w:cs="Times New Roman"/>
          <w:sz w:val="28"/>
          <w:szCs w:val="28"/>
          <w:vertAlign w:val="subscript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73F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73FC">
        <w:t xml:space="preserve"> </w:t>
      </w:r>
      <w:proofErr w:type="spellStart"/>
      <w:r w:rsidRPr="009273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NaCl</w:t>
      </w:r>
      <w:proofErr w:type="spellEnd"/>
      <w:r w:rsidRPr="009273FC">
        <w:rPr>
          <w:rFonts w:ascii="Times New Roman" w:hAnsi="Times New Roman" w:cs="Times New Roman"/>
          <w:sz w:val="28"/>
          <w:szCs w:val="28"/>
        </w:rPr>
        <w:t xml:space="preserve"> = 4-772 = -768 </w:t>
      </w:r>
      <w:r>
        <w:rPr>
          <w:rFonts w:ascii="Times New Roman" w:hAnsi="Times New Roman" w:cs="Times New Roman"/>
          <w:sz w:val="28"/>
          <w:szCs w:val="28"/>
        </w:rPr>
        <w:t>кДж/моль.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8420B2">
        <w:rPr>
          <w:rFonts w:ascii="Times New Roman" w:hAnsi="Times New Roman" w:cs="Times New Roman"/>
          <w:sz w:val="28"/>
          <w:szCs w:val="28"/>
        </w:rPr>
        <w:t>Аналогичным способом можно рассчитать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0B2">
        <w:rPr>
          <w:rFonts w:ascii="Times New Roman" w:hAnsi="Times New Roman" w:cs="Times New Roman"/>
          <w:sz w:val="28"/>
          <w:szCs w:val="28"/>
        </w:rPr>
        <w:t>∆</w:t>
      </w:r>
      <w:proofErr w:type="spellStart"/>
      <w:r w:rsidRPr="008420B2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8420B2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20B2">
        <w:rPr>
          <w:rFonts w:ascii="Times New Roman" w:hAnsi="Times New Roman" w:cs="Times New Roman"/>
          <w:sz w:val="28"/>
          <w:szCs w:val="28"/>
        </w:rPr>
        <w:t>и для других солей.</w:t>
      </w:r>
    </w:p>
    <w:p w:rsidR="00986340" w:rsidRPr="00DF086D" w:rsidRDefault="00986340" w:rsidP="00986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86D">
        <w:rPr>
          <w:rFonts w:ascii="Times New Roman" w:hAnsi="Times New Roman" w:cs="Times New Roman"/>
          <w:b/>
          <w:sz w:val="28"/>
          <w:szCs w:val="28"/>
        </w:rPr>
        <w:t>Реальная и химическая энергии сольватация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1771DE">
        <w:rPr>
          <w:rFonts w:ascii="Times New Roman" w:hAnsi="Times New Roman" w:cs="Times New Roman"/>
          <w:sz w:val="28"/>
          <w:szCs w:val="28"/>
        </w:rPr>
        <w:t xml:space="preserve">    </w:t>
      </w:r>
      <w:r w:rsidR="007B6EEA">
        <w:rPr>
          <w:rFonts w:ascii="Times New Roman" w:hAnsi="Times New Roman" w:cs="Times New Roman"/>
          <w:sz w:val="28"/>
          <w:szCs w:val="28"/>
        </w:rPr>
        <w:t>По своей природе энергия сольватации состоит из двух видов энергии.</w:t>
      </w:r>
      <w:r w:rsidRPr="001771DE">
        <w:rPr>
          <w:rFonts w:ascii="Times New Roman" w:hAnsi="Times New Roman" w:cs="Times New Roman"/>
          <w:sz w:val="28"/>
          <w:szCs w:val="28"/>
        </w:rPr>
        <w:t xml:space="preserve"> Предположим, что металл М погружен в раствор соли этого металла и между электродом и раствором установилось электрохимическое равновесие. Между точкой 1 вблизи металла и точкой 2 вблизи раствора </w:t>
      </w:r>
      <w:proofErr w:type="gramStart"/>
      <w:r w:rsidRPr="001771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3.) существует измеряемая разность потенциалов</w:t>
      </w:r>
      <w:r>
        <w:rPr>
          <w:rFonts w:ascii="Times New Roman" w:hAnsi="Times New Roman" w:cs="Times New Roman"/>
          <w:sz w:val="28"/>
          <w:szCs w:val="28"/>
        </w:rPr>
        <w:t xml:space="preserve">  ∆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ѱ </w:t>
      </w:r>
      <w:r w:rsidRPr="001771DE">
        <w:rPr>
          <w:rFonts w:ascii="Times New Roman" w:hAnsi="Times New Roman" w:cs="Times New Roman"/>
          <w:sz w:val="28"/>
          <w:szCs w:val="28"/>
        </w:rPr>
        <w:t xml:space="preserve">- так называемый </w:t>
      </w:r>
      <w:r w:rsidRPr="005908F0">
        <w:rPr>
          <w:rFonts w:ascii="Times New Roman" w:hAnsi="Times New Roman" w:cs="Times New Roman"/>
          <w:i/>
          <w:sz w:val="28"/>
          <w:szCs w:val="28"/>
        </w:rPr>
        <w:t>вольта-потенциал</w:t>
      </w:r>
      <w:r w:rsidRPr="001771DE">
        <w:rPr>
          <w:rFonts w:ascii="Times New Roman" w:hAnsi="Times New Roman" w:cs="Times New Roman"/>
          <w:sz w:val="28"/>
          <w:szCs w:val="28"/>
        </w:rPr>
        <w:t xml:space="preserve"> металл/раствор. Мысленно совершим следующий циклический процесс. Испарим 1 моль атомов металла, что потребует затраты энергии 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субл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 xml:space="preserve"> Ионизируем эти атомы в точке 1 вблизи поверхности металла, затратив на это работу   </w:t>
      </w:r>
      <w:r w:rsidRPr="005908F0">
        <w:rPr>
          <w:rFonts w:ascii="Times New Roman" w:hAnsi="Times New Roman" w:cs="Times New Roman"/>
          <w:sz w:val="28"/>
          <w:szCs w:val="28"/>
        </w:rPr>
        <w:t>∆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. Образовавшиеся  в результате ионизации электроны введем обратно в металл. Полученный за счет э</w:t>
      </w:r>
      <w:r>
        <w:rPr>
          <w:rFonts w:ascii="Times New Roman" w:hAnsi="Times New Roman" w:cs="Times New Roman"/>
          <w:sz w:val="28"/>
          <w:szCs w:val="28"/>
        </w:rPr>
        <w:t xml:space="preserve">того выигрыш энергии составит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Pr="001771DE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spellEnd"/>
      <w:proofErr w:type="gramStart"/>
      <w:r w:rsidRPr="001771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Pr="001771DE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spellEnd"/>
      <w:r w:rsidRPr="001771DE">
        <w:rPr>
          <w:rFonts w:ascii="Times New Roman" w:hAnsi="Times New Roman" w:cs="Times New Roman"/>
          <w:sz w:val="28"/>
          <w:szCs w:val="28"/>
        </w:rPr>
        <w:t xml:space="preserve"> – работа выхода электрона из металла. Ионы металла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z</w:t>
      </w:r>
      <w:proofErr w:type="gramEnd"/>
      <w:r w:rsidRPr="00D63C5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1771DE">
        <w:rPr>
          <w:rFonts w:ascii="Times New Roman" w:hAnsi="Times New Roman" w:cs="Times New Roman"/>
          <w:sz w:val="28"/>
          <w:szCs w:val="28"/>
        </w:rPr>
        <w:t xml:space="preserve">  из точки 1 переведем в точку 2. Поскольку между  этими точками существует разность </w:t>
      </w:r>
      <w:r>
        <w:rPr>
          <w:rFonts w:ascii="Times New Roman" w:hAnsi="Times New Roman" w:cs="Times New Roman"/>
          <w:sz w:val="28"/>
          <w:szCs w:val="28"/>
        </w:rPr>
        <w:t xml:space="preserve">потенциалов </w:t>
      </w:r>
      <w:r w:rsidRPr="001771DE">
        <w:rPr>
          <w:rFonts w:ascii="Times New Roman" w:hAnsi="Times New Roman" w:cs="Times New Roman"/>
          <w:sz w:val="28"/>
          <w:szCs w:val="28"/>
        </w:rPr>
        <w:t xml:space="preserve"> </w:t>
      </w:r>
      <w:r w:rsidRPr="00D63C5A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D63C5A">
        <w:rPr>
          <w:rFonts w:ascii="Times New Roman" w:hAnsi="Times New Roman" w:cs="Times New Roman"/>
          <w:sz w:val="28"/>
          <w:szCs w:val="28"/>
        </w:rPr>
        <w:t>ѱ</w:t>
      </w:r>
      <w:r>
        <w:rPr>
          <w:rFonts w:ascii="Times New Roman" w:hAnsi="Times New Roman" w:cs="Times New Roman"/>
          <w:sz w:val="28"/>
          <w:szCs w:val="28"/>
        </w:rPr>
        <w:t>, то</w:t>
      </w:r>
      <w:r w:rsidRPr="001771DE">
        <w:rPr>
          <w:rFonts w:ascii="Times New Roman" w:hAnsi="Times New Roman" w:cs="Times New Roman"/>
          <w:sz w:val="28"/>
          <w:szCs w:val="28"/>
        </w:rPr>
        <w:t xml:space="preserve">    при этом будет затрачена работа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ze</w:t>
      </w:r>
      <w:proofErr w:type="spellEnd"/>
      <w:r w:rsidRPr="001825B0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ѱ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zF</w:t>
      </w:r>
      <w:proofErr w:type="spellEnd"/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25B0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825B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1825B0"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- число Фарадея.</w:t>
      </w:r>
    </w:p>
    <w:p w:rsidR="00986340" w:rsidRDefault="00986340" w:rsidP="0098634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39104" cy="2219325"/>
            <wp:effectExtent l="0" t="0" r="444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7" cstate="print"/>
                    <a:srcRect l="12665" t="40681" r="57676" b="24144"/>
                    <a:stretch/>
                  </pic:blipFill>
                  <pic:spPr bwMode="auto">
                    <a:xfrm>
                      <a:off x="0" y="0"/>
                      <a:ext cx="2342777" cy="22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340" w:rsidRPr="001771DE" w:rsidRDefault="00986340" w:rsidP="00986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 Схема для расчета реальной энергии сольватац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>
        <w:rPr>
          <w:rFonts w:ascii="Times New Roman" w:hAnsi="Times New Roman" w:cs="Times New Roman"/>
          <w:sz w:val="28"/>
          <w:szCs w:val="28"/>
        </w:rPr>
        <w:t>на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1771DE">
        <w:rPr>
          <w:rFonts w:ascii="Times New Roman" w:hAnsi="Times New Roman" w:cs="Times New Roman"/>
          <w:sz w:val="28"/>
          <w:szCs w:val="28"/>
        </w:rPr>
        <w:t xml:space="preserve">         Далее ионы металла внесем в раствор. Соответству</w:t>
      </w:r>
      <w:r>
        <w:rPr>
          <w:rFonts w:ascii="Times New Roman" w:hAnsi="Times New Roman" w:cs="Times New Roman"/>
          <w:sz w:val="28"/>
          <w:szCs w:val="28"/>
        </w:rPr>
        <w:t>ющ</w:t>
      </w:r>
      <w:r w:rsidRPr="001771DE">
        <w:rPr>
          <w:rFonts w:ascii="Times New Roman" w:hAnsi="Times New Roman" w:cs="Times New Roman"/>
          <w:sz w:val="28"/>
          <w:szCs w:val="28"/>
        </w:rPr>
        <w:t>ий  этому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71DE">
        <w:rPr>
          <w:rFonts w:ascii="Times New Roman" w:hAnsi="Times New Roman" w:cs="Times New Roman"/>
          <w:sz w:val="28"/>
          <w:szCs w:val="28"/>
        </w:rPr>
        <w:t>цессу энергетический эффект равен так</w:t>
      </w:r>
      <w:r>
        <w:rPr>
          <w:rFonts w:ascii="Times New Roman" w:hAnsi="Times New Roman" w:cs="Times New Roman"/>
          <w:sz w:val="28"/>
          <w:szCs w:val="28"/>
        </w:rPr>
        <w:t xml:space="preserve"> называемой </w:t>
      </w:r>
      <w:r w:rsidRPr="00CA0365">
        <w:rPr>
          <w:rFonts w:ascii="Times New Roman" w:hAnsi="Times New Roman" w:cs="Times New Roman"/>
          <w:i/>
          <w:sz w:val="28"/>
          <w:szCs w:val="28"/>
        </w:rPr>
        <w:t>реальной  энергии сольватац</w:t>
      </w:r>
      <w:proofErr w:type="gramStart"/>
      <w:r w:rsidRPr="00CA0365">
        <w:rPr>
          <w:rFonts w:ascii="Times New Roman" w:hAnsi="Times New Roman" w:cs="Times New Roman"/>
          <w:i/>
          <w:sz w:val="28"/>
          <w:szCs w:val="28"/>
        </w:rPr>
        <w:t>ии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771DE">
        <w:rPr>
          <w:rFonts w:ascii="Times New Roman" w:hAnsi="Times New Roman" w:cs="Times New Roman"/>
          <w:sz w:val="28"/>
          <w:szCs w:val="28"/>
        </w:rPr>
        <w:t xml:space="preserve"> ио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>нов М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z</w:t>
      </w:r>
      <w:r w:rsidRPr="00CA0365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1771DE">
        <w:rPr>
          <w:rFonts w:ascii="Times New Roman" w:hAnsi="Times New Roman" w:cs="Times New Roman"/>
          <w:sz w:val="28"/>
          <w:szCs w:val="28"/>
        </w:rPr>
        <w:t xml:space="preserve">  -  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CA036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реал</w:t>
      </w:r>
      <w:r w:rsidRPr="00CA0365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1DE">
        <w:rPr>
          <w:rFonts w:ascii="Times New Roman" w:hAnsi="Times New Roman" w:cs="Times New Roman"/>
          <w:sz w:val="28"/>
          <w:szCs w:val="28"/>
        </w:rPr>
        <w:t>Для завершения цикла перенесем ионы М из раствора в металл, что в условиях равновесия не требует совершения работы.</w:t>
      </w:r>
      <w:r>
        <w:rPr>
          <w:rFonts w:ascii="Times New Roman" w:hAnsi="Times New Roman" w:cs="Times New Roman"/>
          <w:sz w:val="28"/>
          <w:szCs w:val="28"/>
        </w:rPr>
        <w:t xml:space="preserve"> По закону Гесса,</w:t>
      </w:r>
      <w:r w:rsidRPr="001771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6340" w:rsidRPr="000617DB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субл</w:t>
      </w:r>
      <w:r w:rsidRPr="000617DB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 xml:space="preserve"> ∆</w:t>
      </w:r>
      <w:proofErr w:type="spellStart"/>
      <w:r w:rsidRPr="000617DB">
        <w:rPr>
          <w:rFonts w:ascii="Times New Roman" w:hAnsi="Times New Roman" w:cs="Times New Roman"/>
          <w:sz w:val="28"/>
          <w:szCs w:val="28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ион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17DB">
        <w:rPr>
          <w:rFonts w:ascii="Times New Roman" w:hAnsi="Times New Roman" w:cs="Times New Roman"/>
          <w:sz w:val="28"/>
          <w:szCs w:val="28"/>
        </w:rPr>
        <w:t>zW</w:t>
      </w:r>
      <w:proofErr w:type="gramStart"/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gramEnd"/>
      <w:r w:rsidRPr="000617DB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7DB">
        <w:rPr>
          <w:rFonts w:ascii="Times New Roman" w:hAnsi="Times New Roman" w:cs="Times New Roman"/>
          <w:sz w:val="28"/>
          <w:szCs w:val="28"/>
          <w:lang w:val="en-US"/>
        </w:rPr>
        <w:t>zF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0617DB">
        <w:rPr>
          <w:rFonts w:ascii="Times New Roman" w:hAnsi="Times New Roman" w:cs="Times New Roman"/>
          <w:sz w:val="28"/>
          <w:szCs w:val="28"/>
        </w:rPr>
        <w:t>ѱ+ 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 xml:space="preserve">(реал) </w:t>
      </w:r>
      <w:r w:rsidRPr="000617DB">
        <w:rPr>
          <w:rFonts w:ascii="Times New Roman" w:hAnsi="Times New Roman" w:cs="Times New Roman"/>
          <w:sz w:val="28"/>
          <w:szCs w:val="28"/>
        </w:rPr>
        <w:t>= 0,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следовательно,</w:t>
      </w:r>
    </w:p>
    <w:p w:rsidR="00986340" w:rsidRPr="000617DB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 w:rsidRPr="000617DB">
        <w:rPr>
          <w:rFonts w:ascii="Times New Roman" w:hAnsi="Times New Roman" w:cs="Times New Roman"/>
          <w:sz w:val="28"/>
          <w:szCs w:val="28"/>
        </w:rPr>
        <w:t xml:space="preserve"> = -∆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субл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>- ∆</w:t>
      </w:r>
      <w:proofErr w:type="spellStart"/>
      <w:r w:rsidRPr="000617DB">
        <w:rPr>
          <w:rFonts w:ascii="Times New Roman" w:hAnsi="Times New Roman" w:cs="Times New Roman"/>
          <w:sz w:val="28"/>
          <w:szCs w:val="28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ион</w:t>
      </w:r>
      <w:r w:rsidRPr="000617DB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7DB">
        <w:rPr>
          <w:rFonts w:ascii="Times New Roman" w:hAnsi="Times New Roman" w:cs="Times New Roman"/>
          <w:sz w:val="28"/>
          <w:szCs w:val="28"/>
        </w:rPr>
        <w:t>zW</w:t>
      </w:r>
      <w:proofErr w:type="gramStart"/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spellEnd"/>
      <w:proofErr w:type="gramEnd"/>
      <w:r w:rsidRPr="000617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17DB">
        <w:rPr>
          <w:rFonts w:ascii="Times New Roman" w:hAnsi="Times New Roman" w:cs="Times New Roman"/>
          <w:sz w:val="28"/>
          <w:szCs w:val="28"/>
          <w:lang w:val="en-US"/>
        </w:rPr>
        <w:t>zF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0617DB">
        <w:rPr>
          <w:rFonts w:ascii="Times New Roman" w:hAnsi="Times New Roman" w:cs="Times New Roman"/>
          <w:sz w:val="28"/>
          <w:szCs w:val="28"/>
        </w:rPr>
        <w:t>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(13)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1771DE">
        <w:rPr>
          <w:rFonts w:ascii="Times New Roman" w:hAnsi="Times New Roman" w:cs="Times New Roman"/>
          <w:sz w:val="28"/>
          <w:szCs w:val="28"/>
        </w:rPr>
        <w:t xml:space="preserve">         Все величи</w:t>
      </w:r>
      <w:r>
        <w:rPr>
          <w:rFonts w:ascii="Times New Roman" w:hAnsi="Times New Roman" w:cs="Times New Roman"/>
          <w:sz w:val="28"/>
          <w:szCs w:val="28"/>
        </w:rPr>
        <w:t>ны в правой части уравнения (13</w:t>
      </w:r>
      <w:r w:rsidRPr="001771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доступны экс</w:t>
      </w:r>
      <w:r w:rsidRPr="001771DE">
        <w:rPr>
          <w:rFonts w:ascii="Times New Roman" w:hAnsi="Times New Roman" w:cs="Times New Roman"/>
          <w:sz w:val="28"/>
          <w:szCs w:val="28"/>
        </w:rPr>
        <w:t xml:space="preserve">периментальному определению, и это открывает путь для расчета реальной энергии сольватации отдельного вида ионов. Идея этого метода нахождения   </w:t>
      </w: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 w:rsidRPr="000617DB"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 xml:space="preserve">была выдвинута А. Н. Фрумкиным.   </w:t>
      </w:r>
    </w:p>
    <w:p w:rsidR="00986340" w:rsidRDefault="00986340" w:rsidP="00986340">
      <w:pPr>
        <w:jc w:val="both"/>
        <w:rPr>
          <w:rFonts w:ascii="Times New Roman" w:hAnsi="Times New Roman" w:cs="Times New Roman"/>
          <w:sz w:val="28"/>
          <w:szCs w:val="28"/>
        </w:rPr>
      </w:pPr>
      <w:r w:rsidRPr="005D34F8">
        <w:rPr>
          <w:rFonts w:ascii="Times New Roman" w:hAnsi="Times New Roman" w:cs="Times New Roman"/>
          <w:sz w:val="28"/>
          <w:szCs w:val="28"/>
        </w:rPr>
        <w:t xml:space="preserve">        На границе воздух/раствор из-за определенной ориентации диполей растворителя возникает некоторый скачок потен</w:t>
      </w:r>
      <w:r>
        <w:rPr>
          <w:rFonts w:ascii="Times New Roman" w:hAnsi="Times New Roman" w:cs="Times New Roman"/>
          <w:sz w:val="28"/>
          <w:szCs w:val="28"/>
        </w:rPr>
        <w:t xml:space="preserve">циала χ </w:t>
      </w:r>
      <w:r w:rsidRPr="005D34F8">
        <w:rPr>
          <w:rFonts w:ascii="Times New Roman" w:hAnsi="Times New Roman" w:cs="Times New Roman"/>
          <w:sz w:val="28"/>
          <w:szCs w:val="28"/>
        </w:rPr>
        <w:t xml:space="preserve">- так называемый </w:t>
      </w:r>
      <w:r w:rsidRPr="00F07DEB">
        <w:rPr>
          <w:rFonts w:ascii="Times New Roman" w:hAnsi="Times New Roman" w:cs="Times New Roman"/>
          <w:i/>
          <w:sz w:val="28"/>
          <w:szCs w:val="28"/>
        </w:rPr>
        <w:t>поверхностный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34F8">
        <w:rPr>
          <w:rFonts w:ascii="Times New Roman" w:hAnsi="Times New Roman" w:cs="Times New Roman"/>
          <w:sz w:val="28"/>
          <w:szCs w:val="28"/>
        </w:rPr>
        <w:t xml:space="preserve">Поэтому энергетический эффект, сопровождающий перенос заряженной частицы через границу воздух/раствор </w:t>
      </w:r>
      <w:proofErr w:type="gramStart"/>
      <w:r w:rsidRPr="005D34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D34F8">
        <w:rPr>
          <w:rFonts w:ascii="Times New Roman" w:hAnsi="Times New Roman" w:cs="Times New Roman"/>
          <w:sz w:val="28"/>
          <w:szCs w:val="28"/>
        </w:rPr>
        <w:t>из точки 2 в точку 3 на рис.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 xml:space="preserve">3.), отражает не только </w:t>
      </w:r>
      <w:proofErr w:type="spellStart"/>
      <w:r w:rsidRPr="005D34F8">
        <w:rPr>
          <w:rFonts w:ascii="Times New Roman" w:hAnsi="Times New Roman" w:cs="Times New Roman"/>
          <w:sz w:val="28"/>
          <w:szCs w:val="28"/>
        </w:rPr>
        <w:t>ион-дипольное</w:t>
      </w:r>
      <w:proofErr w:type="spellEnd"/>
      <w:r w:rsidRPr="005D34F8">
        <w:rPr>
          <w:rFonts w:ascii="Times New Roman" w:hAnsi="Times New Roman" w:cs="Times New Roman"/>
          <w:sz w:val="28"/>
          <w:szCs w:val="28"/>
        </w:rPr>
        <w:t xml:space="preserve"> взаимодействие, но и электрическую </w:t>
      </w:r>
      <w:r>
        <w:rPr>
          <w:rFonts w:ascii="Times New Roman" w:hAnsi="Times New Roman" w:cs="Times New Roman"/>
          <w:sz w:val="28"/>
          <w:szCs w:val="28"/>
        </w:rPr>
        <w:t xml:space="preserve">работу, которая для моля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34F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D34F8">
        <w:rPr>
          <w:rFonts w:ascii="Times New Roman" w:hAnsi="Times New Roman" w:cs="Times New Roman"/>
          <w:sz w:val="28"/>
          <w:szCs w:val="28"/>
        </w:rPr>
        <w:t xml:space="preserve"> ионов с зарядом</w:t>
      </w:r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F07DE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равна</w:t>
      </w:r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F07DE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χ</w:t>
      </w:r>
      <w:r w:rsidRPr="00F07DE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Fχ</w:t>
      </w:r>
      <w:proofErr w:type="spellEnd"/>
      <w:r w:rsidRPr="005D34F8">
        <w:rPr>
          <w:rFonts w:ascii="Times New Roman" w:hAnsi="Times New Roman" w:cs="Times New Roman"/>
          <w:sz w:val="28"/>
          <w:szCs w:val="28"/>
        </w:rPr>
        <w:t xml:space="preserve">. Изменение свободной энергии, обусловленное только взаимодействием ионов с диполями растворителя и отнесенное к молю ионов, называется </w:t>
      </w:r>
      <w:r w:rsidRPr="00F07DEB">
        <w:rPr>
          <w:rFonts w:ascii="Times New Roman" w:hAnsi="Times New Roman" w:cs="Times New Roman"/>
          <w:i/>
          <w:sz w:val="28"/>
          <w:szCs w:val="28"/>
        </w:rPr>
        <w:t>химической энергией сольватации</w:t>
      </w:r>
      <w:r>
        <w:rPr>
          <w:rFonts w:ascii="Times New Roman" w:hAnsi="Times New Roman" w:cs="Times New Roman"/>
          <w:sz w:val="28"/>
          <w:szCs w:val="28"/>
        </w:rPr>
        <w:t xml:space="preserve"> 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</w:rPr>
        <w:t>. Таким образом, реальная и химическая энергии сольватации связаны</w:t>
      </w:r>
      <w:r w:rsidRPr="005D34F8">
        <w:rPr>
          <w:rFonts w:ascii="Times New Roman" w:hAnsi="Times New Roman" w:cs="Times New Roman"/>
          <w:sz w:val="28"/>
          <w:szCs w:val="28"/>
        </w:rPr>
        <w:t xml:space="preserve">  соотношением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340" w:rsidRPr="00F07DEB" w:rsidRDefault="00986340" w:rsidP="00986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proofErr w:type="gramEnd"/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Fχ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(14)</w:t>
      </w:r>
    </w:p>
    <w:p w:rsidR="00986340" w:rsidRPr="005D34F8" w:rsidRDefault="00986340" w:rsidP="0098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340" w:rsidRDefault="00986340" w:rsidP="0098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F8">
        <w:rPr>
          <w:rFonts w:ascii="Times New Roman" w:hAnsi="Times New Roman" w:cs="Times New Roman"/>
          <w:sz w:val="28"/>
          <w:szCs w:val="28"/>
        </w:rPr>
        <w:t xml:space="preserve">       Экспериментально можно определить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 xml:space="preserve"> </w:t>
      </w: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 xml:space="preserve">; величины    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proofErr w:type="gramEnd"/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Fχ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опытному определению недоступны. С другой стороны, все модельные методы расчета дают</w:t>
      </w:r>
      <w:r>
        <w:rPr>
          <w:rFonts w:ascii="Times New Roman" w:hAnsi="Times New Roman" w:cs="Times New Roman"/>
          <w:sz w:val="28"/>
          <w:szCs w:val="28"/>
        </w:rPr>
        <w:t xml:space="preserve"> 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proofErr w:type="gramEnd"/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и, следовательно, строгая экспериментальная пр</w:t>
      </w:r>
      <w:r>
        <w:rPr>
          <w:rFonts w:ascii="Times New Roman" w:hAnsi="Times New Roman" w:cs="Times New Roman"/>
          <w:sz w:val="28"/>
          <w:szCs w:val="28"/>
        </w:rPr>
        <w:t>оверка этих моделей невозможна</w:t>
      </w:r>
      <w:r w:rsidRPr="005D34F8">
        <w:rPr>
          <w:rFonts w:ascii="Times New Roman" w:hAnsi="Times New Roman" w:cs="Times New Roman"/>
          <w:sz w:val="28"/>
          <w:szCs w:val="28"/>
        </w:rPr>
        <w:t>. Поэтому необходимо добиться согласованности результатов в рамках различных модельных расчетов.</w:t>
      </w:r>
    </w:p>
    <w:p w:rsidR="00986340" w:rsidRDefault="00986340" w:rsidP="0098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340" w:rsidRDefault="00500CCD" w:rsidP="00F432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Термодинамика р</w:t>
      </w:r>
      <w:r w:rsidR="00986340" w:rsidRPr="004D1D22">
        <w:rPr>
          <w:rFonts w:ascii="Times New Roman" w:hAnsi="Times New Roman" w:cs="Times New Roman"/>
          <w:b/>
          <w:sz w:val="28"/>
          <w:szCs w:val="28"/>
        </w:rPr>
        <w:t>аствор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986340" w:rsidRPr="004D1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2B2">
        <w:rPr>
          <w:rFonts w:ascii="Times New Roman" w:hAnsi="Times New Roman" w:cs="Times New Roman"/>
          <w:b/>
          <w:sz w:val="28"/>
          <w:szCs w:val="28"/>
        </w:rPr>
        <w:t xml:space="preserve">сильных </w:t>
      </w:r>
      <w:r w:rsidR="00986340" w:rsidRPr="004D1D22">
        <w:rPr>
          <w:rFonts w:ascii="Times New Roman" w:hAnsi="Times New Roman" w:cs="Times New Roman"/>
          <w:b/>
          <w:sz w:val="28"/>
          <w:szCs w:val="28"/>
        </w:rPr>
        <w:t>электролитов.</w:t>
      </w:r>
    </w:p>
    <w:p w:rsidR="00986340" w:rsidRDefault="00CA4EC8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A4EC8">
        <w:rPr>
          <w:rFonts w:ascii="Times New Roman" w:hAnsi="Times New Roman" w:cs="Times New Roman"/>
          <w:sz w:val="28"/>
          <w:szCs w:val="28"/>
        </w:rPr>
        <w:t>Растворы</w:t>
      </w:r>
      <w:r>
        <w:rPr>
          <w:rFonts w:ascii="Times New Roman" w:hAnsi="Times New Roman" w:cs="Times New Roman"/>
          <w:sz w:val="28"/>
          <w:szCs w:val="28"/>
        </w:rPr>
        <w:t xml:space="preserve"> сильных электролитов не подчиняются закону разведения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рассчитанные константы и степени диссоциации для них не имеют физического смысла, они обладают особыми физико-химическими характеристиками </w:t>
      </w:r>
      <w:r w:rsidR="00F372B2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полной диссоциации. </w:t>
      </w:r>
      <w:r w:rsidR="00986340" w:rsidRPr="004D1D22">
        <w:rPr>
          <w:rFonts w:ascii="Times New Roman" w:hAnsi="Times New Roman" w:cs="Times New Roman"/>
          <w:sz w:val="28"/>
          <w:szCs w:val="28"/>
        </w:rPr>
        <w:t>Учет взаимодействий в растворах электролитов связан с расчетом средне</w:t>
      </w:r>
      <w:r w:rsidR="00A15941">
        <w:rPr>
          <w:rFonts w:ascii="Times New Roman" w:hAnsi="Times New Roman" w:cs="Times New Roman"/>
          <w:sz w:val="28"/>
          <w:szCs w:val="28"/>
        </w:rPr>
        <w:t xml:space="preserve"> </w:t>
      </w:r>
      <w:r w:rsidR="00986340" w:rsidRPr="004D1D22">
        <w:rPr>
          <w:rFonts w:ascii="Times New Roman" w:hAnsi="Times New Roman" w:cs="Times New Roman"/>
          <w:sz w:val="28"/>
          <w:szCs w:val="28"/>
        </w:rPr>
        <w:t>ионных коэффициентов активности электролитов, которые в общем случае являются функцией от концентрации электролита (и других электролитов), природы растворителя, температуры и давления.</w:t>
      </w:r>
    </w:p>
    <w:p w:rsidR="00F372B2" w:rsidRDefault="00F372B2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4EC8">
        <w:rPr>
          <w:rFonts w:ascii="Times New Roman" w:hAnsi="Times New Roman" w:cs="Times New Roman"/>
          <w:sz w:val="28"/>
          <w:szCs w:val="28"/>
        </w:rPr>
        <w:t>Важным вкладом в развитие термодинамики растворов сильных электролитов было введение Льюисом метода активности</w:t>
      </w:r>
      <w:r>
        <w:rPr>
          <w:rFonts w:ascii="Times New Roman" w:hAnsi="Times New Roman" w:cs="Times New Roman"/>
          <w:sz w:val="28"/>
          <w:szCs w:val="28"/>
        </w:rPr>
        <w:t xml:space="preserve">, предполагавшим  использование термодинамических уравнений  идеальных растворов  для описания свойств  реальных  при  замене в них концентраций ее эффективной величиной - активностью. Активность зависит от выбора стандартного состояния раствора. Существует два способа стандартизации. </w:t>
      </w:r>
    </w:p>
    <w:p w:rsidR="00320A80" w:rsidRDefault="00F372B2" w:rsidP="00320A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первом -</w:t>
      </w:r>
      <w:r w:rsidR="00CA4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стандартное состояние компонентов раствора отождествляется со стандартным состоянием чистого вещества в конденсированной фазе при давлении 1 атмосфере и температуре раствора</w:t>
      </w:r>
      <w:r w:rsidR="00FE367B">
        <w:rPr>
          <w:rFonts w:ascii="Times New Roman" w:hAnsi="Times New Roman" w:cs="Times New Roman"/>
          <w:sz w:val="28"/>
          <w:szCs w:val="28"/>
        </w:rPr>
        <w:t xml:space="preserve">. Принято считать, что любое вещество при </w:t>
      </w:r>
      <w:proofErr w:type="gramStart"/>
      <w:r w:rsidR="00FE36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E367B">
        <w:rPr>
          <w:rFonts w:ascii="Times New Roman" w:hAnsi="Times New Roman" w:cs="Times New Roman"/>
          <w:sz w:val="28"/>
          <w:szCs w:val="28"/>
        </w:rPr>
        <w:t xml:space="preserve">=1 атм. </w:t>
      </w:r>
      <w:r w:rsidR="00500CCD">
        <w:rPr>
          <w:rFonts w:ascii="Times New Roman" w:hAnsi="Times New Roman" w:cs="Times New Roman"/>
          <w:sz w:val="28"/>
          <w:szCs w:val="28"/>
        </w:rPr>
        <w:t>и</w:t>
      </w:r>
      <w:r w:rsidR="00FE367B">
        <w:rPr>
          <w:rFonts w:ascii="Times New Roman" w:hAnsi="Times New Roman" w:cs="Times New Roman"/>
          <w:sz w:val="28"/>
          <w:szCs w:val="28"/>
        </w:rPr>
        <w:t xml:space="preserve">меет активность, равную единице и практически отвечает полному отсутствию взаимодействия между частицами разной природы. В форме термодинамических потенциалов это можно представить равенством </w:t>
      </w:r>
      <w:r w:rsidR="00FE367B" w:rsidRPr="00320A80">
        <w:rPr>
          <w:rFonts w:ascii="Times New Roman" w:hAnsi="Times New Roman" w:cs="Times New Roman"/>
          <w:sz w:val="28"/>
          <w:szCs w:val="28"/>
        </w:rPr>
        <w:t>(1):</w:t>
      </w:r>
    </w:p>
    <w:p w:rsidR="0085076B" w:rsidRDefault="00320A80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Cambria Math" w:hAnsi="Cambria Math"/>
          <w:sz w:val="28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µ</m:t>
              </m:r>
            </m:e>
            <m:sub>
              <m:r>
                <w:rPr>
                  <w:rFonts w:ascii="Cambria Math" w:hAnsi="Cambria Math"/>
                  <w:sz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µ</m:t>
              </m:r>
            </m:e>
            <m:sub>
              <m:r>
                <w:rPr>
                  <w:rFonts w:ascii="Cambria Math" w:hAnsi="Cambria Math"/>
                  <w:sz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o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p=1 атм, Т</m:t>
              </m:r>
            </m:e>
          </m:d>
          <m:r>
            <w:rPr>
              <w:rFonts w:ascii="Cambria Math" w:hAnsi="Cambria Math"/>
              <w:sz w:val="28"/>
            </w:rPr>
            <m:t>+RT</m:t>
          </m:r>
          <m:func>
            <m:funcPr>
              <m:ctrlPr>
                <w:rPr>
                  <w:rFonts w:ascii="Cambria Math" w:hAnsi="Cambria Math"/>
                  <w:i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γ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i</m:t>
                      </m:r>
                    </m:sub>
                  </m:sSub>
                </m:sub>
              </m:sSub>
            </m:e>
          </m:func>
        </m:oMath>
      </m:oMathPara>
    </w:p>
    <w:p w:rsidR="00FE367B" w:rsidRDefault="00FE367B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367B" w:rsidRDefault="00FE367B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рассмотренном выборе стандартного состояния все компоненты равноправны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такая система называется симметричной.</w:t>
      </w:r>
    </w:p>
    <w:p w:rsidR="00FE367B" w:rsidRDefault="00FE367B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Второй способ стандартизации отвечает состоянию предельно разбавленного раствора, в котором свойство растворителя практически идентичны его свойствам в чистом виде</w:t>
      </w:r>
      <w:r w:rsidR="004A3C23">
        <w:rPr>
          <w:rFonts w:ascii="Times New Roman" w:hAnsi="Times New Roman" w:cs="Times New Roman"/>
          <w:sz w:val="28"/>
          <w:szCs w:val="28"/>
        </w:rPr>
        <w:t xml:space="preserve"> и практически описывается также уравнением (1). Такое описание коэффициента активности соответствует структуре раствора, в которой молекулы растворенного вещества окружены только молекулами растворителя и не взаимодействуют между собой, а коэффициенты активности называют концентрационными. В такой системе состояние растворенного вещества и растворителя различны, поэтому ее называют несимметричной. </w:t>
      </w:r>
    </w:p>
    <w:p w:rsidR="00914A2A" w:rsidRDefault="004A3C23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растворов сильных электролитов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моляльная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концентрация</w:t>
      </w:r>
      <w:r w:rsidR="00914A2A">
        <w:rPr>
          <w:rFonts w:ascii="Times New Roman" w:hAnsi="Times New Roman" w:cs="Times New Roman"/>
          <w:sz w:val="28"/>
          <w:szCs w:val="28"/>
        </w:rPr>
        <w:t xml:space="preserve"> является наиболее удобной и </w:t>
      </w:r>
      <w:r w:rsidR="00D91AE0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914A2A">
        <w:rPr>
          <w:rFonts w:ascii="Times New Roman" w:hAnsi="Times New Roman" w:cs="Times New Roman"/>
          <w:sz w:val="28"/>
          <w:szCs w:val="28"/>
        </w:rPr>
        <w:t xml:space="preserve">используется уже третье стандартное состояние. Это  </w:t>
      </w:r>
      <w:r w:rsidR="00D91AE0">
        <w:rPr>
          <w:rFonts w:ascii="Times New Roman" w:hAnsi="Times New Roman" w:cs="Times New Roman"/>
          <w:sz w:val="28"/>
          <w:szCs w:val="28"/>
        </w:rPr>
        <w:t xml:space="preserve">стандартное состояние </w:t>
      </w:r>
      <w:r w:rsidR="00914A2A">
        <w:rPr>
          <w:rFonts w:ascii="Times New Roman" w:hAnsi="Times New Roman" w:cs="Times New Roman"/>
          <w:sz w:val="28"/>
          <w:szCs w:val="28"/>
        </w:rPr>
        <w:t>можно представить как гипотетическое состояние, в котором концентрация растворенного вещества равна 1 моль/</w:t>
      </w:r>
      <w:proofErr w:type="gramStart"/>
      <w:r w:rsidR="00914A2A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914A2A">
        <w:rPr>
          <w:rFonts w:ascii="Times New Roman" w:hAnsi="Times New Roman" w:cs="Times New Roman"/>
          <w:sz w:val="28"/>
          <w:szCs w:val="28"/>
        </w:rPr>
        <w:t xml:space="preserve">, а его молекулы имеют окружение такое же, как и в предельно разбавленном растворе. Концентрационная зависимость химического потенциала в этом случае имеет вид </w:t>
      </w:r>
      <w:r w:rsidR="00914A2A" w:rsidRPr="00320A80">
        <w:rPr>
          <w:rFonts w:ascii="Times New Roman" w:hAnsi="Times New Roman" w:cs="Times New Roman"/>
          <w:sz w:val="28"/>
          <w:szCs w:val="28"/>
        </w:rPr>
        <w:t>(2):</w:t>
      </w:r>
    </w:p>
    <w:p w:rsidR="00320A80" w:rsidRPr="00DA47F4" w:rsidRDefault="00320A80" w:rsidP="00320A80">
      <w:pPr>
        <w:rPr>
          <w:rFonts w:eastAsiaTheme="minorEastAsia"/>
          <w:i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>
        <w:rPr>
          <w:rFonts w:ascii="Cambria Math" w:hAnsi="Cambria Math"/>
          <w:sz w:val="28"/>
          <w:lang w:val="en-US"/>
        </w:rPr>
        <w:br/>
      </w:r>
      <m:oMathPara>
        <m:oMath>
          <m:r>
            <w:rPr>
              <w:rFonts w:ascii="Cambria Math" w:hAnsi="Cambria Math"/>
              <w:sz w:val="28"/>
              <w:lang w:val="en-US"/>
            </w:rPr>
            <m:t>µ=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lang w:val="en-US"/>
                </w:rPr>
                <m:t>µ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o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lang w:val="en-US"/>
                </w:rPr>
                <m:t>p=1</m:t>
              </m:r>
              <m:r>
                <w:rPr>
                  <w:rFonts w:ascii="Cambria Math" w:hAnsi="Cambria Math"/>
                  <w:sz w:val="28"/>
                </w:rPr>
                <m:t>атм, Т</m:t>
              </m:r>
              <m:ctrlPr>
                <w:rPr>
                  <w:rFonts w:ascii="Cambria Math" w:hAnsi="Cambria Math"/>
                  <w:i/>
                  <w:sz w:val="28"/>
                </w:rPr>
              </m:ctrlPr>
            </m:e>
          </m:d>
          <m:r>
            <w:rPr>
              <w:rFonts w:ascii="Cambria Math" w:hAnsi="Cambria Math"/>
              <w:sz w:val="28"/>
              <w:lang w:val="en-US"/>
            </w:rPr>
            <m:t>+RT</m:t>
          </m:r>
          <m:func>
            <m:func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ln</m:t>
              </m:r>
            </m:fName>
            <m:e>
              <m:r>
                <w:rPr>
                  <w:rFonts w:ascii="Cambria Math" w:hAnsi="Cambria Math"/>
                  <w:sz w:val="28"/>
                  <w:lang w:val="en-US"/>
                </w:rPr>
                <m:t>m</m:t>
              </m:r>
            </m:e>
          </m:func>
          <m:r>
            <w:rPr>
              <w:rFonts w:ascii="Cambria Math" w:hAnsi="Cambria Math"/>
              <w:sz w:val="28"/>
            </w:rPr>
            <m:t>+</m:t>
          </m:r>
          <m:r>
            <w:rPr>
              <w:rFonts w:ascii="Cambria Math" w:hAnsi="Cambria Math"/>
              <w:sz w:val="28"/>
              <w:lang w:val="en-US"/>
            </w:rPr>
            <m:t>RT</m:t>
          </m:r>
          <m:func>
            <m:func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m</m:t>
                  </m:r>
                </m:sub>
              </m:sSub>
            </m:e>
          </m:func>
        </m:oMath>
      </m:oMathPara>
      <w:bookmarkStart w:id="0" w:name="_GoBack"/>
      <w:bookmarkEnd w:id="0"/>
    </w:p>
    <w:p w:rsidR="004A3C23" w:rsidRPr="004D1D22" w:rsidRDefault="001E5CE3" w:rsidP="00F432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основные направления в теории активности растворов сильных электролитов.</w:t>
      </w:r>
    </w:p>
    <w:p w:rsidR="00986340" w:rsidRDefault="00986340" w:rsidP="00F432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1D22">
        <w:rPr>
          <w:rFonts w:ascii="Times New Roman" w:hAnsi="Times New Roman" w:cs="Times New Roman"/>
          <w:b/>
          <w:sz w:val="28"/>
          <w:szCs w:val="28"/>
        </w:rPr>
        <w:t>Квазикристаллическая</w:t>
      </w:r>
      <w:proofErr w:type="spellEnd"/>
      <w:r w:rsidRPr="004D1D22">
        <w:rPr>
          <w:rFonts w:ascii="Times New Roman" w:hAnsi="Times New Roman" w:cs="Times New Roman"/>
          <w:b/>
          <w:sz w:val="28"/>
          <w:szCs w:val="28"/>
        </w:rPr>
        <w:t xml:space="preserve"> модель растворов сильных электролитов.</w:t>
      </w:r>
    </w:p>
    <w:p w:rsidR="00E9175C" w:rsidRDefault="001E5CE3" w:rsidP="00E917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5CE3">
        <w:rPr>
          <w:rFonts w:ascii="Times New Roman" w:hAnsi="Times New Roman" w:cs="Times New Roman"/>
          <w:sz w:val="28"/>
          <w:szCs w:val="28"/>
        </w:rPr>
        <w:t>Исторически так сложилось</w:t>
      </w:r>
      <w:r w:rsidR="00156ABF">
        <w:rPr>
          <w:rFonts w:ascii="Times New Roman" w:hAnsi="Times New Roman" w:cs="Times New Roman"/>
          <w:sz w:val="28"/>
          <w:szCs w:val="28"/>
        </w:rPr>
        <w:t>, что в теории активности электролитов сложилось противостояние двух концепций, отличающихся различной концентрационной зависимостью логарифма коэффициента активности (С</w:t>
      </w:r>
      <w:proofErr w:type="gramStart"/>
      <w:r w:rsidR="00156AB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156ABF">
        <w:rPr>
          <w:rFonts w:ascii="Times New Roman" w:hAnsi="Times New Roman" w:cs="Times New Roman"/>
          <w:sz w:val="28"/>
          <w:szCs w:val="28"/>
          <w:vertAlign w:val="superscript"/>
        </w:rPr>
        <w:t>/2</w:t>
      </w:r>
      <w:r w:rsidR="00156ABF">
        <w:rPr>
          <w:rFonts w:ascii="Times New Roman" w:hAnsi="Times New Roman" w:cs="Times New Roman"/>
          <w:sz w:val="28"/>
          <w:szCs w:val="28"/>
        </w:rPr>
        <w:t xml:space="preserve"> и С</w:t>
      </w:r>
      <w:r w:rsidR="00156ABF">
        <w:rPr>
          <w:rFonts w:ascii="Times New Roman" w:hAnsi="Times New Roman" w:cs="Times New Roman"/>
          <w:sz w:val="28"/>
          <w:szCs w:val="28"/>
          <w:vertAlign w:val="superscript"/>
        </w:rPr>
        <w:t>1/3</w:t>
      </w:r>
      <w:r w:rsidR="00156ABF">
        <w:rPr>
          <w:rFonts w:ascii="Times New Roman" w:hAnsi="Times New Roman" w:cs="Times New Roman"/>
          <w:sz w:val="28"/>
          <w:szCs w:val="28"/>
        </w:rPr>
        <w:t>). Рассмотрим ранние наиболее важные работы в теории сильных электролитов.</w:t>
      </w:r>
    </w:p>
    <w:p w:rsidR="00E84BF3" w:rsidRDefault="00222684" w:rsidP="00E917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86340" w:rsidRPr="004D1D22">
        <w:rPr>
          <w:rFonts w:ascii="Times New Roman" w:hAnsi="Times New Roman" w:cs="Times New Roman"/>
          <w:sz w:val="28"/>
          <w:szCs w:val="28"/>
        </w:rPr>
        <w:t>Квазикристаллическая</w:t>
      </w:r>
      <w:proofErr w:type="spellEnd"/>
      <w:r w:rsidR="00986340" w:rsidRPr="004D1D22">
        <w:rPr>
          <w:rFonts w:ascii="Times New Roman" w:hAnsi="Times New Roman" w:cs="Times New Roman"/>
          <w:sz w:val="28"/>
          <w:szCs w:val="28"/>
        </w:rPr>
        <w:t xml:space="preserve"> модель растворов сильных электролитов связана с работами </w:t>
      </w:r>
      <w:proofErr w:type="spellStart"/>
      <w:r w:rsidR="00986340" w:rsidRPr="000371F8">
        <w:rPr>
          <w:rFonts w:ascii="Times New Roman" w:hAnsi="Times New Roman" w:cs="Times New Roman"/>
          <w:sz w:val="28"/>
          <w:szCs w:val="28"/>
        </w:rPr>
        <w:t>Гхоша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Бьеррума</w:t>
      </w:r>
      <w:proofErr w:type="spellEnd"/>
      <w:r w:rsidR="00986340" w:rsidRPr="000371F8">
        <w:rPr>
          <w:rFonts w:ascii="Times New Roman" w:hAnsi="Times New Roman" w:cs="Times New Roman"/>
          <w:sz w:val="28"/>
          <w:szCs w:val="28"/>
        </w:rPr>
        <w:t>.</w:t>
      </w:r>
      <w:r w:rsidR="00F75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1918 году почти одновременно были опубликованы их работы, в которых концентрационная зависимость  коэффициента активности  представлена была и обоснована корнем кубическим. </w:t>
      </w:r>
      <w:r w:rsidR="00E9175C">
        <w:rPr>
          <w:rFonts w:ascii="Times New Roman" w:hAnsi="Times New Roman" w:cs="Times New Roman"/>
          <w:sz w:val="28"/>
          <w:szCs w:val="28"/>
        </w:rPr>
        <w:t xml:space="preserve">Оба они считали теорию Аррениуса не применимой к теории сильных электролитов. </w:t>
      </w:r>
      <w:r w:rsidR="00F75CC8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="00F75CC8">
        <w:rPr>
          <w:rFonts w:ascii="Times New Roman" w:hAnsi="Times New Roman" w:cs="Times New Roman"/>
          <w:sz w:val="28"/>
          <w:szCs w:val="28"/>
        </w:rPr>
        <w:t>Гхоша</w:t>
      </w:r>
      <w:proofErr w:type="spellEnd"/>
      <w:r w:rsidR="00F75CC8">
        <w:rPr>
          <w:rFonts w:ascii="Times New Roman" w:hAnsi="Times New Roman" w:cs="Times New Roman"/>
          <w:sz w:val="28"/>
          <w:szCs w:val="28"/>
        </w:rPr>
        <w:t xml:space="preserve"> отличалась от многих других теорий тем, что процесс растворения рассматривался как переход молекул растворяемого вещества в раствор</w:t>
      </w:r>
      <w:r w:rsidR="00C35D17">
        <w:rPr>
          <w:rFonts w:ascii="Times New Roman" w:hAnsi="Times New Roman" w:cs="Times New Roman"/>
          <w:sz w:val="28"/>
          <w:szCs w:val="28"/>
        </w:rPr>
        <w:t xml:space="preserve"> без изменения своей структуры, то есть </w:t>
      </w:r>
      <w:proofErr w:type="gramStart"/>
      <w:r w:rsidR="00C35D17">
        <w:rPr>
          <w:rFonts w:ascii="Times New Roman" w:hAnsi="Times New Roman" w:cs="Times New Roman"/>
          <w:sz w:val="28"/>
          <w:szCs w:val="28"/>
        </w:rPr>
        <w:t>в«</w:t>
      </w:r>
      <w:proofErr w:type="spellStart"/>
      <w:proofErr w:type="gramEnd"/>
      <w:r w:rsidR="00C35D17">
        <w:rPr>
          <w:rFonts w:ascii="Times New Roman" w:hAnsi="Times New Roman" w:cs="Times New Roman"/>
          <w:sz w:val="28"/>
          <w:szCs w:val="28"/>
        </w:rPr>
        <w:t>кристаллоподобном</w:t>
      </w:r>
      <w:proofErr w:type="spellEnd"/>
      <w:r w:rsidR="00C35D17">
        <w:rPr>
          <w:rFonts w:ascii="Times New Roman" w:hAnsi="Times New Roman" w:cs="Times New Roman"/>
          <w:sz w:val="28"/>
          <w:szCs w:val="28"/>
        </w:rPr>
        <w:t>»  состоянии. Это означало, что при переходе в раствор  ионы были также связаны, как и в кристалле, но только расстояние между ними были значительно увеличены. Молекулы растворителя находились внутри кристаллической решетки и играли роль инертной среды.</w:t>
      </w:r>
      <w:r w:rsidR="000371F8">
        <w:rPr>
          <w:rFonts w:ascii="Times New Roman" w:hAnsi="Times New Roman" w:cs="Times New Roman"/>
          <w:sz w:val="28"/>
          <w:szCs w:val="28"/>
        </w:rPr>
        <w:t xml:space="preserve"> Важным положением в этой теории был вывод о том, что средне ионный коэффициент активности зависит от концентрации  следующим соотношением: </w:t>
      </w:r>
    </w:p>
    <w:p w:rsidR="00E84BF3" w:rsidRDefault="00E84BF3" w:rsidP="00E9175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371F8"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="000371F8" w:rsidRPr="004D1D22">
        <w:rPr>
          <w:rFonts w:ascii="Times New Roman" w:eastAsia="SymbolMT" w:hAnsi="Times New Roman" w:cs="Times New Roman"/>
          <w:sz w:val="28"/>
          <w:szCs w:val="28"/>
        </w:rPr>
        <w:t xml:space="preserve">γ ± = </w:t>
      </w:r>
      <w:proofErr w:type="spellStart"/>
      <w:r w:rsidR="000371F8" w:rsidRPr="004D1D22">
        <w:rPr>
          <w:rFonts w:ascii="Times New Roman" w:hAnsi="Times New Roman" w:cs="Times New Roman"/>
          <w:b/>
          <w:bCs/>
          <w:sz w:val="28"/>
          <w:szCs w:val="28"/>
        </w:rPr>
        <w:t>f</w:t>
      </w:r>
      <w:proofErr w:type="spellEnd"/>
      <w:r w:rsidR="000371F8"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(c</w:t>
      </w:r>
      <w:r w:rsidR="000371F8"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1/3</w:t>
      </w:r>
      <w:r w:rsidR="000371F8" w:rsidRPr="004D1D2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371F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71F8"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0A80" w:rsidRPr="0045511C" w:rsidRDefault="00E84BF3" w:rsidP="0089591A">
      <w:pPr>
        <w:jc w:val="both"/>
        <w:rPr>
          <w:rFonts w:eastAsiaTheme="minorEastAsia"/>
          <w:i/>
          <w:sz w:val="28"/>
        </w:rPr>
      </w:pPr>
      <w:r w:rsidRPr="00E84BF3">
        <w:rPr>
          <w:rFonts w:ascii="Times New Roman" w:hAnsi="Times New Roman" w:cs="Times New Roman"/>
          <w:bCs/>
          <w:sz w:val="28"/>
          <w:szCs w:val="28"/>
        </w:rPr>
        <w:t>Модель</w:t>
      </w:r>
      <w:r w:rsidR="000371F8" w:rsidRPr="00E84B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Гхоша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удовлетворительно описывала свойства сильных электролитов, но ее простата не могла конкурировать  с красивым математическим аппаратом Дебая-Хюккеля, предложенной несколько лет спустя после публикаций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Гхоша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Позднее в 1921-1922 года Льюис предложил свою термодинамическую теорию активности</w:t>
      </w:r>
      <w:r w:rsidR="00FE7278">
        <w:rPr>
          <w:rFonts w:ascii="Times New Roman" w:hAnsi="Times New Roman" w:cs="Times New Roman"/>
          <w:bCs/>
          <w:sz w:val="28"/>
          <w:szCs w:val="28"/>
        </w:rPr>
        <w:t xml:space="preserve">. В ранних работах </w:t>
      </w:r>
      <w:r w:rsidR="00FE7278" w:rsidRPr="00FE7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635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FE7278">
        <w:rPr>
          <w:rFonts w:ascii="Times New Roman" w:hAnsi="Times New Roman" w:cs="Times New Roman"/>
          <w:bCs/>
          <w:sz w:val="28"/>
          <w:szCs w:val="28"/>
        </w:rPr>
        <w:t>коэффициента активности от концентрации</w:t>
      </w:r>
      <w:r w:rsidR="00006635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FE7278">
        <w:rPr>
          <w:rFonts w:ascii="Times New Roman" w:hAnsi="Times New Roman" w:cs="Times New Roman"/>
          <w:bCs/>
          <w:sz w:val="28"/>
          <w:szCs w:val="28"/>
        </w:rPr>
        <w:t xml:space="preserve">н использует эмпирическое соотношение:                 </w:t>
      </w:r>
      <w:r w:rsidRPr="0045511C">
        <w:rPr>
          <w:rFonts w:ascii="Cambria Math" w:hAnsi="Cambria Math"/>
          <w:sz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lg</m:t>
          </m:r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</w:rPr>
                <m:t>±</m:t>
              </m:r>
            </m:sub>
          </m:sSub>
          <m:r>
            <w:rPr>
              <w:rFonts w:ascii="Cambria Math" w:hAnsi="Cambria Math"/>
              <w:sz w:val="28"/>
            </w:rPr>
            <m:t>=-</m:t>
          </m:r>
          <m:r>
            <w:rPr>
              <w:rFonts w:ascii="Cambria Math" w:hAnsi="Cambria Math"/>
              <w:sz w:val="28"/>
              <w:lang w:val="en-US"/>
            </w:rPr>
            <m:t>β</m:t>
          </m:r>
          <m:sSup>
            <m:sSup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lang w:val="en-US"/>
                </w:rPr>
                <m:t>m</m:t>
              </m:r>
            </m:e>
            <m:sup>
              <m:r>
                <w:rPr>
                  <w:rFonts w:ascii="Cambria Math" w:hAnsi="Cambria Math"/>
                  <w:sz w:val="28"/>
                  <w:lang w:val="en-US"/>
                </w:rPr>
                <m:t>α</m:t>
              </m:r>
            </m:sup>
          </m:sSup>
        </m:oMath>
      </m:oMathPara>
    </w:p>
    <w:p w:rsidR="00FE7278" w:rsidRPr="00320A80" w:rsidRDefault="00747C9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1,1 </w:t>
      </w:r>
      <w:r w:rsidR="00D91AE0">
        <w:rPr>
          <w:rFonts w:ascii="Times New Roman" w:hAnsi="Times New Roman" w:cs="Times New Roman"/>
          <w:sz w:val="28"/>
          <w:szCs w:val="28"/>
        </w:rPr>
        <w:t xml:space="preserve">зарядного </w:t>
      </w:r>
      <w:r>
        <w:rPr>
          <w:rFonts w:ascii="Times New Roman" w:hAnsi="Times New Roman" w:cs="Times New Roman"/>
          <w:sz w:val="28"/>
          <w:szCs w:val="28"/>
        </w:rPr>
        <w:t xml:space="preserve"> электролита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величина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9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7C90">
        <w:rPr>
          <w:rFonts w:ascii="Times New Roman" w:hAnsi="Times New Roman" w:cs="Times New Roman"/>
          <w:sz w:val="28"/>
          <w:szCs w:val="28"/>
        </w:rPr>
        <w:t>принимается равной</w:t>
      </w:r>
      <w:r>
        <w:rPr>
          <w:rFonts w:ascii="Times New Roman" w:hAnsi="Times New Roman" w:cs="Times New Roman"/>
          <w:sz w:val="28"/>
          <w:szCs w:val="28"/>
        </w:rPr>
        <w:t xml:space="preserve">  0,413. После публикаций работ Дебая он изменяет ее на 0,5</w:t>
      </w:r>
      <w:r w:rsidR="0089591A">
        <w:rPr>
          <w:rFonts w:ascii="Times New Roman" w:hAnsi="Times New Roman" w:cs="Times New Roman"/>
          <w:sz w:val="28"/>
          <w:szCs w:val="28"/>
        </w:rPr>
        <w:t xml:space="preserve">,  а </w:t>
      </w:r>
      <w:r w:rsidR="00320A80" w:rsidRPr="00320A80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  <w:lang w:val="en-US"/>
          </w:rPr>
          <m:t>β</m:t>
        </m:r>
      </m:oMath>
      <w:r w:rsidR="00320A80" w:rsidRPr="00320A80">
        <w:rPr>
          <w:rFonts w:ascii="Times New Roman" w:eastAsiaTheme="minorEastAsia" w:hAnsi="Times New Roman" w:cs="Times New Roman"/>
          <w:sz w:val="28"/>
        </w:rPr>
        <w:t xml:space="preserve"> – </w:t>
      </w:r>
      <w:r w:rsidR="00320A80">
        <w:rPr>
          <w:rFonts w:ascii="Times New Roman" w:eastAsiaTheme="minorEastAsia" w:hAnsi="Times New Roman" w:cs="Times New Roman"/>
          <w:sz w:val="28"/>
        </w:rPr>
        <w:t>коэффициент пропорциональности.</w:t>
      </w:r>
    </w:p>
    <w:p w:rsidR="00CE7C88" w:rsidRDefault="00184C4F" w:rsidP="00CE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электростатических теорий сильных электролитов наибольший и продолжительный успех имела </w:t>
      </w:r>
      <w:r w:rsidR="0089591A">
        <w:rPr>
          <w:rFonts w:ascii="Times New Roman" w:hAnsi="Times New Roman" w:cs="Times New Roman"/>
          <w:sz w:val="28"/>
          <w:szCs w:val="28"/>
        </w:rPr>
        <w:t xml:space="preserve">и имеет </w:t>
      </w:r>
      <w:r>
        <w:rPr>
          <w:rFonts w:ascii="Times New Roman" w:hAnsi="Times New Roman" w:cs="Times New Roman"/>
          <w:sz w:val="28"/>
          <w:szCs w:val="28"/>
        </w:rPr>
        <w:t xml:space="preserve">модель Дебая-Хюккеля. Она впервые теоретически показала физический смысл введенного Льюисом понятия активности. В модели Дебая-Хюккеля </w:t>
      </w:r>
      <w:r w:rsidR="00016C72">
        <w:rPr>
          <w:rFonts w:ascii="Times New Roman" w:hAnsi="Times New Roman" w:cs="Times New Roman"/>
          <w:sz w:val="28"/>
          <w:szCs w:val="28"/>
        </w:rPr>
        <w:t>электролит представлен на молекулярном уровне, а растворитель</w:t>
      </w:r>
      <w:r w:rsidR="00D91AE0">
        <w:rPr>
          <w:rFonts w:ascii="Times New Roman" w:hAnsi="Times New Roman" w:cs="Times New Roman"/>
          <w:sz w:val="28"/>
          <w:szCs w:val="28"/>
        </w:rPr>
        <w:t xml:space="preserve"> </w:t>
      </w:r>
      <w:r w:rsidR="00016C72">
        <w:rPr>
          <w:rFonts w:ascii="Times New Roman" w:hAnsi="Times New Roman" w:cs="Times New Roman"/>
          <w:sz w:val="28"/>
          <w:szCs w:val="28"/>
        </w:rPr>
        <w:t xml:space="preserve">- в виде бесструктурной среды с постоянным значением диэлектрической проницаемости. В данной </w:t>
      </w:r>
      <w:r w:rsidR="00AB0B5A">
        <w:rPr>
          <w:rFonts w:ascii="Times New Roman" w:hAnsi="Times New Roman" w:cs="Times New Roman"/>
          <w:sz w:val="28"/>
          <w:szCs w:val="28"/>
        </w:rPr>
        <w:t>модели</w:t>
      </w:r>
      <w:r w:rsidR="00016C72">
        <w:rPr>
          <w:rFonts w:ascii="Times New Roman" w:hAnsi="Times New Roman" w:cs="Times New Roman"/>
          <w:sz w:val="28"/>
          <w:szCs w:val="28"/>
        </w:rPr>
        <w:t xml:space="preserve"> они отказались от </w:t>
      </w:r>
      <w:proofErr w:type="spellStart"/>
      <w:r w:rsidR="00016C72">
        <w:rPr>
          <w:rFonts w:ascii="Times New Roman" w:hAnsi="Times New Roman" w:cs="Times New Roman"/>
          <w:sz w:val="28"/>
          <w:szCs w:val="28"/>
        </w:rPr>
        <w:t>квазикристаллической</w:t>
      </w:r>
      <w:proofErr w:type="spellEnd"/>
      <w:r w:rsidR="00016C72">
        <w:rPr>
          <w:rFonts w:ascii="Times New Roman" w:hAnsi="Times New Roman" w:cs="Times New Roman"/>
          <w:sz w:val="28"/>
          <w:szCs w:val="28"/>
        </w:rPr>
        <w:t xml:space="preserve"> модели и ввели представление об ионной атмосфере. Теория построена на двух фундаментальных уравнения</w:t>
      </w:r>
      <w:proofErr w:type="gramStart"/>
      <w:r w:rsidR="00016C7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016C72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="00AB0B5A">
        <w:rPr>
          <w:rFonts w:ascii="Times New Roman" w:hAnsi="Times New Roman" w:cs="Times New Roman"/>
          <w:sz w:val="28"/>
          <w:szCs w:val="28"/>
        </w:rPr>
        <w:t>и</w:t>
      </w:r>
      <w:r w:rsidR="00016C72">
        <w:rPr>
          <w:rFonts w:ascii="Times New Roman" w:hAnsi="Times New Roman" w:cs="Times New Roman"/>
          <w:sz w:val="28"/>
          <w:szCs w:val="28"/>
        </w:rPr>
        <w:t xml:space="preserve"> Пуассона и закон</w:t>
      </w:r>
      <w:r w:rsidR="00AB0B5A">
        <w:rPr>
          <w:rFonts w:ascii="Times New Roman" w:hAnsi="Times New Roman" w:cs="Times New Roman"/>
          <w:sz w:val="28"/>
          <w:szCs w:val="28"/>
        </w:rPr>
        <w:t xml:space="preserve">е распределения Больцмана. Уравнение Пуассона связывает потенциал поля объемных зарядов с величиной их плотности в любой точке рассматриваемого пространства. Описание взаимодействия ионов  в растворе посредством уравнения Пуассона предполагает замену локализованных зарядов их непрерывным распределением </w:t>
      </w:r>
      <w:r w:rsidR="00AB0B5A" w:rsidRPr="00CE7C88">
        <w:rPr>
          <w:rFonts w:ascii="Times New Roman" w:hAnsi="Times New Roman" w:cs="Times New Roman"/>
          <w:sz w:val="28"/>
          <w:szCs w:val="28"/>
        </w:rPr>
        <w:t>по всему объему раствора.</w:t>
      </w:r>
      <w:r w:rsidR="00CE7C88">
        <w:rPr>
          <w:rFonts w:ascii="Times New Roman" w:hAnsi="Times New Roman" w:cs="Times New Roman"/>
          <w:sz w:val="28"/>
          <w:szCs w:val="28"/>
        </w:rPr>
        <w:t xml:space="preserve"> Рассмотрим эту теорию подробно.</w:t>
      </w:r>
    </w:p>
    <w:p w:rsidR="0045511C" w:rsidRPr="00CE7C88" w:rsidRDefault="005A7A9E" w:rsidP="00CE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11C" w:rsidRDefault="0045511C" w:rsidP="00CE7C88">
      <w:pPr>
        <w:spacing w:after="0" w:line="240" w:lineRule="auto"/>
        <w:ind w:left="1335"/>
        <w:jc w:val="center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>Основы электростатической теория сильных электролитов Дебая – Хюккеля</w:t>
      </w:r>
    </w:p>
    <w:p w:rsidR="00CE7C88" w:rsidRPr="00CE7C88" w:rsidRDefault="00CE7C88" w:rsidP="00CE7C88">
      <w:pPr>
        <w:spacing w:after="0" w:line="240" w:lineRule="auto"/>
        <w:ind w:left="1335"/>
        <w:jc w:val="center"/>
        <w:rPr>
          <w:rFonts w:ascii="Times New Roman" w:hAnsi="Times New Roman" w:cs="Times New Roman"/>
          <w:sz w:val="28"/>
          <w:szCs w:val="28"/>
        </w:rPr>
      </w:pPr>
    </w:p>
    <w:p w:rsidR="0045511C" w:rsidRPr="00CE7C88" w:rsidRDefault="0045511C" w:rsidP="00CE7C88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>Теория Дебая – Хюккеля ставит и пытается решить задачу, связанную с вычислением коэффициентов активности отдельных ионов при различных концентрациях сильного электролита.  В ее основе лежит термодинамическое уравнение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 xml:space="preserve"> которое можно записать в виде</w:t>
      </w:r>
    </w:p>
    <w:p w:rsidR="0045511C" w:rsidRPr="00CE7C88" w:rsidRDefault="0045511C" w:rsidP="00CE7C88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E7C88">
        <w:rPr>
          <w:rFonts w:ascii="Times New Roman" w:hAnsi="Times New Roman" w:cs="Times New Roman"/>
          <w:position w:val="-12"/>
          <w:sz w:val="28"/>
          <w:szCs w:val="28"/>
        </w:rPr>
        <w:object w:dxaOrig="2420" w:dyaOrig="360">
          <v:shape id="_x0000_i1043" type="#_x0000_t75" style="width:120.75pt;height:18pt" o:ole="">
            <v:imagedata r:id="rId108" o:title=""/>
          </v:shape>
          <o:OLEObject Type="Embed" ProgID="Equation.3" ShapeID="_x0000_i1043" DrawAspect="Content" ObjectID="_1549218216" r:id="rId109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Из этого уравнения следует, что параметр </w:t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RTln</w:t>
      </w:r>
      <w:proofErr w:type="spellEnd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0067"/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 характеризует работу, связанную с переносом одного г-моля ионов из идеального раствора в реальный раствор. На основании этого уравнения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E7C88">
        <w:rPr>
          <w:rFonts w:ascii="Times New Roman" w:hAnsi="Times New Roman" w:cs="Times New Roman"/>
          <w:position w:val="-30"/>
          <w:sz w:val="28"/>
          <w:szCs w:val="28"/>
        </w:rPr>
        <w:object w:dxaOrig="1440" w:dyaOrig="700">
          <v:shape id="_x0000_i1044" type="#_x0000_t75" style="width:1in;height:35.25pt" o:ole="">
            <v:imagedata r:id="rId110" o:title=""/>
          </v:shape>
          <o:OLEObject Type="Embed" ProgID="Equation.3" ShapeID="_x0000_i1044" DrawAspect="Content" ObjectID="_1549218217" r:id="rId111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(1)                                                        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Для вычисления изменения энергии Гиббса </w:t>
      </w:r>
      <w:r w:rsidRPr="00CE7C88">
        <w:rPr>
          <w:rFonts w:ascii="Times New Roman" w:hAnsi="Times New Roman" w:cs="Times New Roman"/>
          <w:i/>
          <w:sz w:val="28"/>
          <w:szCs w:val="28"/>
        </w:rPr>
        <w:sym w:font="Symbol" w:char="0044"/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 рассматривается следующая модель процесса. При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AE"/>
      </w:r>
      <w:r w:rsidRPr="00CE7C88">
        <w:rPr>
          <w:rFonts w:ascii="Times New Roman" w:hAnsi="Times New Roman" w:cs="Times New Roman"/>
          <w:sz w:val="28"/>
          <w:szCs w:val="28"/>
        </w:rPr>
        <w:t xml:space="preserve">0 происходит процесс удаления зарядов с ионов, при этом затрачивается работа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CE7C88">
        <w:rPr>
          <w:rFonts w:ascii="Times New Roman" w:hAnsi="Times New Roman" w:cs="Times New Roman"/>
          <w:sz w:val="28"/>
          <w:szCs w:val="28"/>
        </w:rPr>
        <w:t>, которая вычисляется по  уравнению Борна</w:t>
      </w:r>
      <w:r w:rsidR="0089591A">
        <w:rPr>
          <w:rFonts w:ascii="Times New Roman" w:hAnsi="Times New Roman" w:cs="Times New Roman"/>
          <w:sz w:val="28"/>
          <w:szCs w:val="28"/>
        </w:rPr>
        <w:t>: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E7C88">
        <w:rPr>
          <w:rFonts w:ascii="Times New Roman" w:hAnsi="Times New Roman" w:cs="Times New Roman"/>
          <w:position w:val="-34"/>
          <w:sz w:val="28"/>
          <w:szCs w:val="28"/>
        </w:rPr>
        <w:object w:dxaOrig="2240" w:dyaOrig="780">
          <v:shape id="_x0000_i1045" type="#_x0000_t75" style="width:111.75pt;height:39pt" o:ole="">
            <v:imagedata r:id="rId112" o:title=""/>
          </v:shape>
          <o:OLEObject Type="Embed" ProgID="Equation.3" ShapeID="_x0000_i1045" DrawAspect="Content" ObjectID="_1549218218" r:id="rId113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,      (2)                                     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Раствор, содержащий незаряженные частицы, обладает свойствами идеального раствора. Затем концентрацию раствора увеличивают до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E7C88">
        <w:rPr>
          <w:rFonts w:ascii="Times New Roman" w:hAnsi="Times New Roman" w:cs="Times New Roman"/>
          <w:sz w:val="28"/>
          <w:szCs w:val="28"/>
        </w:rPr>
        <w:t xml:space="preserve">,  при этом тепло не выделяется и не поглощается. При концентрации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E7C88">
        <w:rPr>
          <w:rFonts w:ascii="Times New Roman" w:hAnsi="Times New Roman" w:cs="Times New Roman"/>
          <w:sz w:val="28"/>
          <w:szCs w:val="28"/>
        </w:rPr>
        <w:t xml:space="preserve"> ионы вновь заряжаются, и идеальный раствор превращается 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 xml:space="preserve"> реальный. Соответствующую работу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CE7C88">
        <w:rPr>
          <w:rFonts w:ascii="Times New Roman" w:hAnsi="Times New Roman" w:cs="Times New Roman"/>
          <w:sz w:val="28"/>
          <w:szCs w:val="28"/>
        </w:rPr>
        <w:t xml:space="preserve"> вычисляют по уравнению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E7C88">
        <w:rPr>
          <w:rFonts w:ascii="Times New Roman" w:hAnsi="Times New Roman" w:cs="Times New Roman"/>
          <w:position w:val="-32"/>
          <w:sz w:val="28"/>
          <w:szCs w:val="28"/>
        </w:rPr>
        <w:object w:dxaOrig="1300" w:dyaOrig="760">
          <v:shape id="_x0000_i1046" type="#_x0000_t75" style="width:65.25pt;height:38.25pt" o:ole="">
            <v:imagedata r:id="rId114" o:title=""/>
          </v:shape>
          <o:OLEObject Type="Embed" ProgID="Equation.3" ShapeID="_x0000_i1046" DrawAspect="Content" ObjectID="_1549218219" r:id="rId115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              (3)                           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В это уравнение входит электростатический потенциал </w:t>
      </w:r>
      <w:r w:rsidRPr="00CE7C88">
        <w:rPr>
          <w:rFonts w:ascii="Times New Roman" w:hAnsi="Times New Roman" w:cs="Times New Roman"/>
          <w:i/>
          <w:sz w:val="28"/>
          <w:szCs w:val="28"/>
        </w:rPr>
        <w:sym w:font="Symbol" w:char="0079"/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CE7C88">
        <w:rPr>
          <w:rFonts w:ascii="Times New Roman" w:hAnsi="Times New Roman" w:cs="Times New Roman"/>
          <w:sz w:val="28"/>
          <w:szCs w:val="28"/>
        </w:rPr>
        <w:t xml:space="preserve"> в точке, где находится центр выбранного иона, и который создается всеми ионами, находящимися в растворе.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ab/>
        <w:t xml:space="preserve">Изменение энергии Гиббса, соответствующее переходу из идеального раствора в 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>реальный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>, можно рассчитать по уравнению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E7C88">
        <w:rPr>
          <w:rFonts w:ascii="Times New Roman" w:hAnsi="Times New Roman" w:cs="Times New Roman"/>
          <w:position w:val="-12"/>
          <w:sz w:val="28"/>
          <w:szCs w:val="28"/>
        </w:rPr>
        <w:object w:dxaOrig="1480" w:dyaOrig="360">
          <v:shape id="_x0000_i1047" type="#_x0000_t75" style="width:74.25pt;height:18pt" o:ole="">
            <v:imagedata r:id="rId116" o:title=""/>
          </v:shape>
          <o:OLEObject Type="Embed" ProgID="Equation.3" ShapeID="_x0000_i1047" DrawAspect="Content" ObjectID="_1549218220" r:id="rId117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            (4)                        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Следовательно, задача сводится к нахождению потенциала </w:t>
      </w:r>
      <w:r w:rsidRPr="00CE7C88">
        <w:rPr>
          <w:rFonts w:ascii="Times New Roman" w:hAnsi="Times New Roman" w:cs="Times New Roman"/>
          <w:i/>
          <w:sz w:val="28"/>
          <w:szCs w:val="28"/>
        </w:rPr>
        <w:sym w:font="Symbol" w:char="0079"/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CE7C88">
        <w:rPr>
          <w:rFonts w:ascii="Times New Roman" w:hAnsi="Times New Roman" w:cs="Times New Roman"/>
          <w:sz w:val="28"/>
          <w:szCs w:val="28"/>
        </w:rPr>
        <w:t xml:space="preserve"> . Для решения этой задачи вводится представление об ионной атмосфере. Если бы в растворе отсутствовало тепловое движение, то ионы располагались бы так же, как в ионном кристалле.  Каждый катион был бы окружен определенным числом анионов, и каждый анион – определенным числом катионов. Тепловое движение разрушает такую решетку, но все-таки можно утверждать, что вокруг катиона преимущественно группируются анионы (рис. 1), и наоборот. 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E7C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6575" cy="2533650"/>
            <wp:effectExtent l="19050" t="0" r="9525" b="0"/>
            <wp:docPr id="23" name="Рисунок 23" descr="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is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Рисунок 1 – Распределение зарядов в ионной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атомосфере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 xml:space="preserve"> – в реальной ионной атмосфере; б – в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моделе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 с размазанным зарядом; в – в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моделе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 сферического конденсатора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Выбор центрального иона является условным, т.е. каждый ион можно рассматривать в качестве центрального иона, и в то же время входящего в состав ионной атмосферы других ионов. Тепловое движение ионов в ионной атмосфере приводит к тому, что дискретные заряды этих ионов как бы размазываются в пространстве. В результате ионную атмосферу можно представить в виде облака размазанного заряда, плотность которого  уменьшается по мере удаления от центрального иона. В то же время ионную атмосферу можно рассматривать как заряженную  сферу с радиусом </w:t>
      </w:r>
      <w:r w:rsidRPr="00CE7C88">
        <w:rPr>
          <w:rFonts w:ascii="Times New Roman" w:hAnsi="Times New Roman" w:cs="Times New Roman"/>
          <w:position w:val="-6"/>
          <w:sz w:val="28"/>
          <w:szCs w:val="28"/>
        </w:rPr>
        <w:object w:dxaOrig="619" w:dyaOrig="280">
          <v:shape id="_x0000_i1048" type="#_x0000_t75" style="width:30.75pt;height:14.25pt" o:ole="">
            <v:imagedata r:id="rId119" o:title=""/>
          </v:shape>
          <o:OLEObject Type="Embed" ProgID="Equation.3" ShapeID="_x0000_i1048" DrawAspect="Content" ObjectID="_1549218221" r:id="rId120"/>
        </w:object>
      </w:r>
      <w:r w:rsidRPr="00CE7C88">
        <w:rPr>
          <w:rFonts w:ascii="Times New Roman" w:hAnsi="Times New Roman" w:cs="Times New Roman"/>
        </w:rPr>
        <w:t>æ</w:t>
      </w:r>
      <w:r w:rsidRPr="00CE7C88">
        <w:rPr>
          <w:rFonts w:ascii="Times New Roman" w:hAnsi="Times New Roman" w:cs="Times New Roman"/>
          <w:sz w:val="28"/>
          <w:szCs w:val="28"/>
        </w:rPr>
        <w:t>, за пределами которого энергия теплового движения больше, чем энергия кулоновского взаимодействия, вследствие чего за пределами ионной атмосферы движение ионов считается хаотичным.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ab/>
        <w:t xml:space="preserve">Уравнение Пуассона:           </w:t>
      </w:r>
      <w:r w:rsidRPr="00CE7C88">
        <w:rPr>
          <w:rFonts w:ascii="Times New Roman" w:hAnsi="Times New Roman" w:cs="Times New Roman"/>
          <w:position w:val="-30"/>
          <w:sz w:val="28"/>
          <w:szCs w:val="28"/>
        </w:rPr>
        <w:object w:dxaOrig="2160" w:dyaOrig="720">
          <v:shape id="_x0000_i1049" type="#_x0000_t75" style="width:108pt;height:36pt" o:ole="">
            <v:imagedata r:id="rId121" o:title=""/>
          </v:shape>
          <o:OLEObject Type="Embed" ProgID="Equation.3" ShapeID="_x0000_i1049" DrawAspect="Content" ObjectID="_1549218222" r:id="rId122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(5)                                          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связывает объемную плотность заряда 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72"/>
      </w:r>
      <w:r w:rsidRPr="00CE7C88">
        <w:rPr>
          <w:rFonts w:ascii="Times New Roman" w:hAnsi="Times New Roman" w:cs="Times New Roman"/>
          <w:sz w:val="28"/>
          <w:szCs w:val="28"/>
        </w:rPr>
        <w:t xml:space="preserve"> с потенциалом </w:t>
      </w:r>
      <w:r w:rsidRPr="00CE7C88">
        <w:rPr>
          <w:rFonts w:ascii="Times New Roman" w:hAnsi="Times New Roman" w:cs="Times New Roman"/>
          <w:i/>
          <w:sz w:val="28"/>
          <w:szCs w:val="28"/>
        </w:rPr>
        <w:sym w:font="Symbol" w:char="0079"/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CE7C8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ab/>
        <w:t xml:space="preserve">Для решения этого уравнения и нахождения значения потенциала </w:t>
      </w:r>
      <w:r w:rsidRPr="00CE7C88">
        <w:rPr>
          <w:rFonts w:ascii="Times New Roman" w:hAnsi="Times New Roman" w:cs="Times New Roman"/>
          <w:i/>
          <w:sz w:val="28"/>
          <w:szCs w:val="28"/>
        </w:rPr>
        <w:sym w:font="Symbol" w:char="0079"/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CE7C88">
        <w:rPr>
          <w:rFonts w:ascii="Times New Roman" w:hAnsi="Times New Roman" w:cs="Times New Roman"/>
          <w:sz w:val="28"/>
          <w:szCs w:val="28"/>
        </w:rPr>
        <w:t xml:space="preserve"> в теории были сделаны следующие допущения:</w:t>
      </w:r>
    </w:p>
    <w:p w:rsidR="0045511C" w:rsidRPr="00CE7C88" w:rsidRDefault="0045511C" w:rsidP="00CE7C8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>Собственным размером ионов пренебрегают.</w:t>
      </w:r>
    </w:p>
    <w:p w:rsidR="0045511C" w:rsidRPr="00CE7C88" w:rsidRDefault="0045511C" w:rsidP="00CE7C88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>Растворитель рассматривается как бесструктурный диэлектрик, характеризующийся диэлектрической проницаемостью чистого растворителя.</w:t>
      </w:r>
    </w:p>
    <w:p w:rsidR="0045511C" w:rsidRPr="00CE7C88" w:rsidRDefault="0045511C" w:rsidP="00CE7C8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Предполагается, что </w:t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CE7C8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E7C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7C88">
        <w:rPr>
          <w:rFonts w:ascii="Times New Roman" w:hAnsi="Times New Roman" w:cs="Times New Roman"/>
          <w:sz w:val="28"/>
          <w:szCs w:val="28"/>
        </w:rPr>
        <w:t xml:space="preserve">&lt;&lt; </w:t>
      </w:r>
      <w:proofErr w:type="spellStart"/>
      <w:r w:rsidRPr="00CE7C88">
        <w:rPr>
          <w:rFonts w:ascii="Times New Roman" w:hAnsi="Times New Roman" w:cs="Times New Roman"/>
          <w:sz w:val="28"/>
          <w:szCs w:val="28"/>
          <w:lang w:val="en-US"/>
        </w:rPr>
        <w:t>kT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>.</w:t>
      </w:r>
    </w:p>
    <w:p w:rsidR="0045511C" w:rsidRPr="00CE7C88" w:rsidRDefault="0045511C" w:rsidP="00CE7C8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>Сделанные допущения справедливы только для разбавленных растворов сильных электролитов. В результате совместного решения уравнений (1-5)  было получено:</w:t>
      </w:r>
    </w:p>
    <w:p w:rsidR="0045511C" w:rsidRPr="00CE7C88" w:rsidRDefault="0045511C" w:rsidP="00CE7C8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E7C88">
        <w:rPr>
          <w:rFonts w:ascii="Times New Roman" w:hAnsi="Times New Roman" w:cs="Times New Roman"/>
          <w:position w:val="-12"/>
          <w:sz w:val="28"/>
          <w:szCs w:val="28"/>
        </w:rPr>
        <w:object w:dxaOrig="1579" w:dyaOrig="400">
          <v:shape id="_x0000_i1050" type="#_x0000_t75" style="width:78.75pt;height:20.25pt" o:ole="">
            <v:imagedata r:id="rId123" o:title=""/>
          </v:shape>
          <o:OLEObject Type="Embed" ProgID="Equation.3" ShapeID="_x0000_i1050" DrawAspect="Content" ObjectID="_1549218223" r:id="rId124"/>
        </w:object>
      </w:r>
      <w:r w:rsidRPr="00CE7C88">
        <w:rPr>
          <w:rFonts w:ascii="Times New Roman" w:hAnsi="Times New Roman" w:cs="Times New Roman"/>
          <w:sz w:val="28"/>
          <w:szCs w:val="28"/>
        </w:rPr>
        <w:t>,                                            (6)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>=</w:t>
      </w:r>
      <w:r w:rsidRPr="00CE7C88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CE7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Маделунга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, численное значение которой зависит от диэлектрической проницаемости растворителя и температуры; </w:t>
      </w:r>
      <w:r w:rsidRPr="00CE7C88">
        <w:rPr>
          <w:rFonts w:ascii="Times New Roman" w:hAnsi="Times New Roman" w:cs="Times New Roman"/>
          <w:i/>
          <w:sz w:val="28"/>
          <w:szCs w:val="28"/>
        </w:rPr>
        <w:sym w:font="Symbol" w:char="0067"/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CE7C8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E7C88">
        <w:rPr>
          <w:rFonts w:ascii="Times New Roman" w:hAnsi="Times New Roman" w:cs="Times New Roman"/>
          <w:sz w:val="28"/>
          <w:szCs w:val="28"/>
        </w:rPr>
        <w:t xml:space="preserve"> – коэффициент активности </w:t>
      </w:r>
      <w:proofErr w:type="spellStart"/>
      <w:r w:rsidRPr="00CE7C8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-того иона. 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Как уже упоминалось ранее, экспериментальными методами нельзя определить коэффициент активности отдельного иона. Поэтому по формуле (6) с учетом условия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электронейтральности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  вычисляется средний ионный коэффициент активности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E7C88">
        <w:rPr>
          <w:rFonts w:ascii="Times New Roman" w:hAnsi="Times New Roman" w:cs="Times New Roman"/>
          <w:position w:val="-10"/>
          <w:sz w:val="28"/>
          <w:szCs w:val="28"/>
        </w:rPr>
        <w:object w:dxaOrig="1840" w:dyaOrig="380">
          <v:shape id="_x0000_i1051" type="#_x0000_t75" style="width:92.25pt;height:18.75pt" o:ole="">
            <v:imagedata r:id="rId125" o:title=""/>
          </v:shape>
          <o:OLEObject Type="Embed" ProgID="Equation.3" ShapeID="_x0000_i1051" DrawAspect="Content" ObjectID="_1549218224" r:id="rId126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(7)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>Для водных растворов при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>=298К А=0.509, если концентрация, входящая в ионную силу раствора выражена в моль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D7"/>
      </w:r>
      <w:r w:rsidRPr="00CE7C88">
        <w:rPr>
          <w:rFonts w:ascii="Times New Roman" w:hAnsi="Times New Roman" w:cs="Times New Roman"/>
          <w:sz w:val="28"/>
          <w:szCs w:val="28"/>
        </w:rPr>
        <w:t>л</w:t>
      </w:r>
      <w:r w:rsidRPr="00CE7C88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E7C88">
        <w:rPr>
          <w:rFonts w:ascii="Times New Roman" w:hAnsi="Times New Roman" w:cs="Times New Roman"/>
          <w:sz w:val="28"/>
          <w:szCs w:val="28"/>
        </w:rPr>
        <w:t xml:space="preserve">. В уравнении (7) заряды ионов берутся по абсолютной величине. 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Во втором приближении теории Дебая – Хюккеля учитываются собственные размеры ионов, т.е. считается, что электрические центры двух ионов могут сблизиться друг с другом только на расстояние </w:t>
      </w:r>
      <w:r w:rsidRPr="00CE7C88">
        <w:rPr>
          <w:rFonts w:ascii="Times New Roman" w:hAnsi="Times New Roman" w:cs="Times New Roman"/>
          <w:i/>
          <w:sz w:val="28"/>
          <w:szCs w:val="28"/>
        </w:rPr>
        <w:t>а</w:t>
      </w:r>
      <w:r w:rsidRPr="00CE7C88">
        <w:rPr>
          <w:rFonts w:ascii="Times New Roman" w:hAnsi="Times New Roman" w:cs="Times New Roman"/>
          <w:sz w:val="28"/>
          <w:szCs w:val="28"/>
        </w:rPr>
        <w:t>. Тогда окончательный результат для среднего ионного коэффициента активности имеет вид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E7C88">
        <w:rPr>
          <w:rFonts w:ascii="Times New Roman" w:hAnsi="Times New Roman" w:cs="Times New Roman"/>
          <w:position w:val="-28"/>
          <w:sz w:val="28"/>
          <w:szCs w:val="28"/>
        </w:rPr>
        <w:object w:dxaOrig="1900" w:dyaOrig="720">
          <v:shape id="_x0000_i1052" type="#_x0000_t75" style="width:95.25pt;height:36pt" o:ole="">
            <v:imagedata r:id="rId127" o:title=""/>
          </v:shape>
          <o:OLEObject Type="Embed" ProgID="Equation.3" ShapeID="_x0000_i1052" DrawAspect="Content" ObjectID="_1549218225" r:id="rId128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(8)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В водном растворе при Т=298К константа </w:t>
      </w:r>
      <w:r w:rsidRPr="00CE7C88">
        <w:rPr>
          <w:rFonts w:ascii="Times New Roman" w:hAnsi="Times New Roman" w:cs="Times New Roman"/>
          <w:i/>
          <w:sz w:val="28"/>
          <w:szCs w:val="28"/>
        </w:rPr>
        <w:t>В</w:t>
      </w:r>
      <w:r w:rsidRPr="00CE7C88">
        <w:rPr>
          <w:rFonts w:ascii="Times New Roman" w:hAnsi="Times New Roman" w:cs="Times New Roman"/>
          <w:sz w:val="28"/>
          <w:szCs w:val="28"/>
        </w:rPr>
        <w:t>=0.3287</w:t>
      </w:r>
      <w:r w:rsidRPr="00CE7C88">
        <w:rPr>
          <w:rFonts w:ascii="Times New Roman" w:hAnsi="Times New Roman" w:cs="Times New Roman"/>
          <w:position w:val="-10"/>
          <w:sz w:val="28"/>
          <w:szCs w:val="28"/>
        </w:rPr>
        <w:object w:dxaOrig="1780" w:dyaOrig="440">
          <v:shape id="_x0000_i1053" type="#_x0000_t75" style="width:89.25pt;height:21.75pt" o:ole="">
            <v:imagedata r:id="rId129" o:title=""/>
          </v:shape>
          <o:OLEObject Type="Embed" ProgID="Equation.3" ShapeID="_x0000_i1053" DrawAspect="Content" ObjectID="_1549218226" r:id="rId130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, если расстояние </w:t>
      </w:r>
      <w:r w:rsidRPr="00CE7C88">
        <w:rPr>
          <w:rFonts w:ascii="Times New Roman" w:hAnsi="Times New Roman" w:cs="Times New Roman"/>
          <w:i/>
          <w:sz w:val="28"/>
          <w:szCs w:val="28"/>
        </w:rPr>
        <w:t>а</w:t>
      </w:r>
      <w:r w:rsidRPr="00CE7C88">
        <w:rPr>
          <w:rFonts w:ascii="Times New Roman" w:hAnsi="Times New Roman" w:cs="Times New Roman"/>
          <w:sz w:val="28"/>
          <w:szCs w:val="28"/>
        </w:rPr>
        <w:t xml:space="preserve"> выражено в ангстремах</w:t>
      </w:r>
      <w:r w:rsidRPr="00CE7C88">
        <w:rPr>
          <w:rFonts w:ascii="Times New Roman" w:hAnsi="Times New Roman" w:cs="Times New Roman"/>
          <w:position w:val="-10"/>
          <w:sz w:val="28"/>
          <w:szCs w:val="28"/>
        </w:rPr>
        <w:object w:dxaOrig="420" w:dyaOrig="440">
          <v:shape id="_x0000_i1054" type="#_x0000_t75" style="width:21pt;height:21.75pt" o:ole="">
            <v:imagedata r:id="rId131" o:title=""/>
          </v:shape>
          <o:OLEObject Type="Embed" ProgID="Equation.3" ShapeID="_x0000_i1054" DrawAspect="Content" ObjectID="_1549218227" r:id="rId132"/>
        </w:objec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 xml:space="preserve"> а концентрация – моль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D7"/>
      </w:r>
      <w:r w:rsidRPr="00CE7C88">
        <w:rPr>
          <w:rFonts w:ascii="Times New Roman" w:hAnsi="Times New Roman" w:cs="Times New Roman"/>
          <w:sz w:val="28"/>
          <w:szCs w:val="28"/>
        </w:rPr>
        <w:t>л</w:t>
      </w:r>
      <w:r w:rsidRPr="00CE7C88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E7C88">
        <w:rPr>
          <w:rFonts w:ascii="Times New Roman" w:hAnsi="Times New Roman" w:cs="Times New Roman"/>
          <w:sz w:val="28"/>
          <w:szCs w:val="28"/>
        </w:rPr>
        <w:t>.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ab/>
        <w:t xml:space="preserve"> Так как в растворах ионы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сольватированы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гидратированы</w:t>
      </w:r>
      <w:proofErr w:type="spellEnd"/>
      <w:r w:rsidRPr="00CE7C88">
        <w:rPr>
          <w:rFonts w:ascii="Times New Roman" w:hAnsi="Times New Roman" w:cs="Times New Roman"/>
          <w:sz w:val="28"/>
          <w:szCs w:val="28"/>
        </w:rPr>
        <w:t xml:space="preserve">), то не известно истинное значение параметра </w:t>
      </w:r>
      <w:r w:rsidRPr="00CE7C88">
        <w:rPr>
          <w:rFonts w:ascii="Times New Roman" w:hAnsi="Times New Roman" w:cs="Times New Roman"/>
          <w:i/>
          <w:sz w:val="28"/>
          <w:szCs w:val="28"/>
        </w:rPr>
        <w:t>а</w:t>
      </w:r>
      <w:r w:rsidRPr="00CE7C88">
        <w:rPr>
          <w:rFonts w:ascii="Times New Roman" w:hAnsi="Times New Roman" w:cs="Times New Roman"/>
          <w:sz w:val="28"/>
          <w:szCs w:val="28"/>
        </w:rPr>
        <w:t xml:space="preserve">. Как 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 xml:space="preserve"> величина </w:t>
      </w:r>
      <w:r w:rsidRPr="00CE7C88">
        <w:rPr>
          <w:rFonts w:ascii="Times New Roman" w:hAnsi="Times New Roman" w:cs="Times New Roman"/>
          <w:i/>
          <w:sz w:val="28"/>
          <w:szCs w:val="28"/>
        </w:rPr>
        <w:t>а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7E"/>
      </w:r>
      <w:r w:rsidRPr="00CE7C88">
        <w:rPr>
          <w:rFonts w:ascii="Times New Roman" w:hAnsi="Times New Roman" w:cs="Times New Roman"/>
          <w:sz w:val="28"/>
          <w:szCs w:val="28"/>
        </w:rPr>
        <w:t>(3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B8"/>
      </w:r>
      <w:r w:rsidRPr="00CE7C88">
        <w:rPr>
          <w:rFonts w:ascii="Times New Roman" w:hAnsi="Times New Roman" w:cs="Times New Roman"/>
          <w:sz w:val="28"/>
          <w:szCs w:val="28"/>
        </w:rPr>
        <w:t>5)</w:t>
      </w:r>
      <w:r w:rsidRPr="00CE7C88">
        <w:rPr>
          <w:rFonts w:ascii="Times New Roman" w:hAnsi="Times New Roman" w:cs="Times New Roman"/>
          <w:position w:val="-8"/>
          <w:sz w:val="28"/>
          <w:szCs w:val="28"/>
        </w:rPr>
        <w:object w:dxaOrig="260" w:dyaOrig="419">
          <v:shape id="_x0000_i1055" type="#_x0000_t75" style="width:12.75pt;height:21pt" o:ole="">
            <v:imagedata r:id="rId133" o:title=""/>
          </v:shape>
          <o:OLEObject Type="Embed" ProgID="Equation.3" ShapeID="_x0000_i1055" DrawAspect="Content" ObjectID="_1549218228" r:id="rId134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. Тогда для всех ионов параметр </w:t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</w:rPr>
        <w:t>аВ</w:t>
      </w:r>
      <w:proofErr w:type="spellEnd"/>
      <w:r w:rsidRPr="00CE7C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40"/>
      </w:r>
      <w:r w:rsidRPr="00CE7C88">
        <w:rPr>
          <w:rFonts w:ascii="Times New Roman" w:hAnsi="Times New Roman" w:cs="Times New Roman"/>
          <w:sz w:val="28"/>
          <w:szCs w:val="28"/>
        </w:rPr>
        <w:t xml:space="preserve"> 1 и уравнение (8) следует записать в виде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E7C88">
        <w:rPr>
          <w:rFonts w:ascii="Times New Roman" w:hAnsi="Times New Roman" w:cs="Times New Roman"/>
          <w:position w:val="-28"/>
          <w:sz w:val="28"/>
          <w:szCs w:val="28"/>
        </w:rPr>
        <w:object w:dxaOrig="1900" w:dyaOrig="720">
          <v:shape id="_x0000_i1056" type="#_x0000_t75" style="width:95.25pt;height:36pt" o:ole="">
            <v:imagedata r:id="rId135" o:title=""/>
          </v:shape>
          <o:OLEObject Type="Embed" ProgID="Equation.3" ShapeID="_x0000_i1056" DrawAspect="Content" ObjectID="_1549218229" r:id="rId136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   (9)</w:t>
      </w:r>
    </w:p>
    <w:p w:rsidR="0045511C" w:rsidRPr="00CE7C88" w:rsidRDefault="0045511C" w:rsidP="00CE7C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Уравнение (9) хорошо описывает зависимость </w:t>
      </w:r>
      <w:r w:rsidRPr="00CE7C88">
        <w:rPr>
          <w:rFonts w:ascii="Times New Roman" w:hAnsi="Times New Roman" w:cs="Times New Roman"/>
          <w:i/>
          <w:sz w:val="28"/>
          <w:szCs w:val="28"/>
        </w:rPr>
        <w:sym w:font="Symbol" w:char="0067"/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</w:rPr>
        <w:sym w:font="Symbol" w:char="00B1"/>
      </w:r>
      <w:r w:rsidRPr="00CE7C88">
        <w:rPr>
          <w:rFonts w:ascii="Times New Roman" w:hAnsi="Times New Roman" w:cs="Times New Roman"/>
          <w:sz w:val="28"/>
          <w:szCs w:val="28"/>
        </w:rPr>
        <w:t xml:space="preserve"> от </w:t>
      </w:r>
      <w:r w:rsidRPr="00CE7C88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57" type="#_x0000_t75" style="width:18.75pt;height:17.25pt" o:ole="">
            <v:imagedata r:id="rId137" o:title=""/>
          </v:shape>
          <o:OLEObject Type="Embed" ProgID="Equation.3" ShapeID="_x0000_i1057" DrawAspect="Content" ObjectID="_1549218230" r:id="rId138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для многих электролитов вплоть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E7C88">
        <w:rPr>
          <w:rFonts w:ascii="Times New Roman" w:hAnsi="Times New Roman" w:cs="Times New Roman"/>
          <w:sz w:val="28"/>
          <w:szCs w:val="28"/>
        </w:rPr>
        <w:t xml:space="preserve"> = 0.1моль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E7C88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E7C88">
        <w:rPr>
          <w:rFonts w:ascii="Times New Roman" w:hAnsi="Times New Roman" w:cs="Times New Roman"/>
          <w:sz w:val="28"/>
          <w:szCs w:val="28"/>
        </w:rPr>
        <w:t>.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Для согласования опытных и расчетных коэффициентов активности зависимость </w:t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lg</w:t>
      </w:r>
      <w:proofErr w:type="spellEnd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0067"/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sym w:font="Symbol" w:char="00B1"/>
      </w:r>
      <w:r w:rsidRPr="00CE7C88">
        <w:rPr>
          <w:rFonts w:ascii="Times New Roman" w:hAnsi="Times New Roman" w:cs="Times New Roman"/>
          <w:sz w:val="28"/>
          <w:szCs w:val="28"/>
        </w:rPr>
        <w:t xml:space="preserve">  от ионной силы представляется в виде третьего приближения: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E7C88">
        <w:rPr>
          <w:rFonts w:ascii="Times New Roman" w:hAnsi="Times New Roman" w:cs="Times New Roman"/>
          <w:position w:val="-28"/>
          <w:sz w:val="28"/>
          <w:szCs w:val="28"/>
        </w:rPr>
        <w:object w:dxaOrig="2340" w:dyaOrig="720">
          <v:shape id="_x0000_i1058" type="#_x0000_t75" style="width:117pt;height:36pt" o:ole="">
            <v:imagedata r:id="rId139" o:title=""/>
          </v:shape>
          <o:OLEObject Type="Embed" ProgID="Equation.3" ShapeID="_x0000_i1058" DrawAspect="Content" ObjectID="_1549218231" r:id="rId140"/>
        </w:object>
      </w:r>
      <w:r w:rsidRPr="00CE7C88">
        <w:rPr>
          <w:rFonts w:ascii="Times New Roman" w:hAnsi="Times New Roman" w:cs="Times New Roman"/>
          <w:sz w:val="28"/>
          <w:szCs w:val="28"/>
        </w:rPr>
        <w:t>,                                    (10)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с=</w:t>
      </w:r>
      <w:proofErr w:type="spellEnd"/>
      <w:r w:rsidRPr="00CE7C88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CE7C88">
        <w:rPr>
          <w:rFonts w:ascii="Times New Roman" w:hAnsi="Times New Roman" w:cs="Times New Roman"/>
          <w:sz w:val="28"/>
          <w:szCs w:val="28"/>
        </w:rPr>
        <w:t>, которая находится из экспериментальных данных.</w:t>
      </w:r>
    </w:p>
    <w:p w:rsidR="0045511C" w:rsidRPr="00CE7C88" w:rsidRDefault="0045511C" w:rsidP="00CE7C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ab/>
        <w:t>Уравнение (1</w:t>
      </w:r>
      <w:r w:rsidR="00CE7C88" w:rsidRPr="00CE7C88">
        <w:rPr>
          <w:rFonts w:ascii="Times New Roman" w:hAnsi="Times New Roman" w:cs="Times New Roman"/>
          <w:sz w:val="28"/>
          <w:szCs w:val="28"/>
        </w:rPr>
        <w:t>0</w:t>
      </w:r>
      <w:r w:rsidRPr="00CE7C88">
        <w:rPr>
          <w:rFonts w:ascii="Times New Roman" w:hAnsi="Times New Roman" w:cs="Times New Roman"/>
          <w:sz w:val="28"/>
          <w:szCs w:val="28"/>
        </w:rPr>
        <w:t xml:space="preserve">) позволяет описать зависимость </w:t>
      </w:r>
      <w:proofErr w:type="spellStart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lg</w:t>
      </w:r>
      <w:proofErr w:type="spellEnd"/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0067"/>
      </w:r>
      <w:r w:rsidRPr="00CE7C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sym w:font="Symbol" w:char="00B1"/>
      </w:r>
      <w:r w:rsidRPr="00CE7C8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E7C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E7C88">
        <w:rPr>
          <w:rFonts w:ascii="Times New Roman" w:hAnsi="Times New Roman" w:cs="Times New Roman"/>
          <w:sz w:val="28"/>
          <w:szCs w:val="28"/>
        </w:rPr>
        <w:t xml:space="preserve"> </w:t>
      </w:r>
      <w:r w:rsidRPr="00CE7C88">
        <w:rPr>
          <w:rFonts w:ascii="Times New Roman" w:hAnsi="Times New Roman" w:cs="Times New Roman"/>
          <w:position w:val="-14"/>
          <w:sz w:val="28"/>
          <w:szCs w:val="28"/>
        </w:rPr>
        <w:object w:dxaOrig="499" w:dyaOrig="419">
          <v:shape id="_x0000_i1059" type="#_x0000_t75" style="width:24.75pt;height:23.25pt" o:ole="">
            <v:imagedata r:id="rId141" o:title=""/>
          </v:shape>
          <o:OLEObject Type="Embed" ProgID="Equation.3" ShapeID="_x0000_i1059" DrawAspect="Content" ObjectID="_1549218232" r:id="rId142"/>
        </w:object>
      </w:r>
      <w:r w:rsidRPr="00CE7C88">
        <w:rPr>
          <w:rFonts w:ascii="Times New Roman" w:hAnsi="Times New Roman" w:cs="Times New Roman"/>
          <w:sz w:val="28"/>
          <w:szCs w:val="28"/>
        </w:rPr>
        <w:t xml:space="preserve"> вплоть до концентраций </w:t>
      </w:r>
      <w:r w:rsidRPr="00CE7C88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E7C88">
        <w:rPr>
          <w:rFonts w:ascii="Times New Roman" w:hAnsi="Times New Roman" w:cs="Times New Roman"/>
          <w:sz w:val="28"/>
          <w:szCs w:val="28"/>
        </w:rPr>
        <w:t xml:space="preserve"> 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7E"/>
      </w:r>
      <w:r w:rsidRPr="00CE7C88">
        <w:rPr>
          <w:rFonts w:ascii="Times New Roman" w:hAnsi="Times New Roman" w:cs="Times New Roman"/>
          <w:sz w:val="28"/>
          <w:szCs w:val="28"/>
        </w:rPr>
        <w:t>(1-2) моль</w:t>
      </w:r>
      <w:r w:rsidRPr="00CE7C88">
        <w:rPr>
          <w:rFonts w:ascii="Times New Roman" w:hAnsi="Times New Roman" w:cs="Times New Roman"/>
          <w:sz w:val="28"/>
          <w:szCs w:val="28"/>
        </w:rPr>
        <w:sym w:font="Symbol" w:char="00D7"/>
      </w:r>
      <w:r w:rsidRPr="00CE7C88">
        <w:rPr>
          <w:rFonts w:ascii="Times New Roman" w:hAnsi="Times New Roman" w:cs="Times New Roman"/>
          <w:sz w:val="28"/>
          <w:szCs w:val="28"/>
        </w:rPr>
        <w:t>кг</w:t>
      </w:r>
      <w:r w:rsidRPr="00CE7C88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E7C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11C" w:rsidRDefault="0045511C" w:rsidP="00CE7C88">
      <w:pPr>
        <w:spacing w:line="240" w:lineRule="auto"/>
        <w:jc w:val="both"/>
        <w:rPr>
          <w:sz w:val="28"/>
          <w:szCs w:val="28"/>
        </w:rPr>
      </w:pPr>
      <w:r w:rsidRPr="00CE7C88">
        <w:rPr>
          <w:rFonts w:ascii="Times New Roman" w:hAnsi="Times New Roman" w:cs="Times New Roman"/>
          <w:sz w:val="28"/>
          <w:szCs w:val="28"/>
        </w:rPr>
        <w:tab/>
        <w:t xml:space="preserve">В более концентрированных растворах теорию Дебая – Хюккеля использовать нельзя. Во-первых, в концентрированных растворах растворитель нельзя рассматривать как </w:t>
      </w:r>
      <w:r w:rsidR="003A09BB">
        <w:rPr>
          <w:rFonts w:ascii="Times New Roman" w:hAnsi="Times New Roman" w:cs="Times New Roman"/>
          <w:sz w:val="28"/>
          <w:szCs w:val="28"/>
        </w:rPr>
        <w:t>инертную среду</w:t>
      </w:r>
      <w:r w:rsidRPr="00CE7C88">
        <w:rPr>
          <w:rFonts w:ascii="Times New Roman" w:hAnsi="Times New Roman" w:cs="Times New Roman"/>
          <w:sz w:val="28"/>
          <w:szCs w:val="28"/>
        </w:rPr>
        <w:t xml:space="preserve">, так как все молекулы растворителя входят в сольватные оболочки ионов. Во-вторых, в концентрированных растворах электролитов ионы могут образовывать различные </w:t>
      </w:r>
      <w:proofErr w:type="spellStart"/>
      <w:r w:rsidRPr="00CE7C88">
        <w:rPr>
          <w:rFonts w:ascii="Times New Roman" w:hAnsi="Times New Roman" w:cs="Times New Roman"/>
          <w:sz w:val="28"/>
          <w:szCs w:val="28"/>
        </w:rPr>
        <w:t>ассоциаты</w:t>
      </w:r>
      <w:proofErr w:type="spellEnd"/>
      <w:r>
        <w:rPr>
          <w:sz w:val="28"/>
          <w:szCs w:val="28"/>
        </w:rPr>
        <w:t>.</w:t>
      </w:r>
    </w:p>
    <w:p w:rsidR="0045511C" w:rsidRDefault="0045511C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494" w:rsidRDefault="005A7A9E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 после публикаций работ Дебая и Хюккеля многие ученые показали, что теория применима к очень разбавленным растворам и ограничили ее применимость в растворах больших концентраций. Второе и третье приближения в теории </w:t>
      </w:r>
      <w:r w:rsidR="008B2936">
        <w:rPr>
          <w:rFonts w:ascii="Times New Roman" w:hAnsi="Times New Roman" w:cs="Times New Roman"/>
          <w:sz w:val="28"/>
          <w:szCs w:val="28"/>
        </w:rPr>
        <w:t>Д</w:t>
      </w:r>
      <w:r w:rsidR="00EF32F8">
        <w:rPr>
          <w:rFonts w:ascii="Times New Roman" w:hAnsi="Times New Roman" w:cs="Times New Roman"/>
          <w:sz w:val="28"/>
          <w:szCs w:val="28"/>
        </w:rPr>
        <w:t>е</w:t>
      </w:r>
      <w:r w:rsidR="008B2936">
        <w:rPr>
          <w:rFonts w:ascii="Times New Roman" w:hAnsi="Times New Roman" w:cs="Times New Roman"/>
          <w:sz w:val="28"/>
          <w:szCs w:val="28"/>
        </w:rPr>
        <w:t>бая-Хюккеля расширили</w:t>
      </w:r>
      <w:r w:rsidR="00EF32F8">
        <w:rPr>
          <w:rFonts w:ascii="Times New Roman" w:hAnsi="Times New Roman" w:cs="Times New Roman"/>
          <w:sz w:val="28"/>
          <w:szCs w:val="28"/>
        </w:rPr>
        <w:t xml:space="preserve"> концентрационную </w:t>
      </w:r>
      <w:r w:rsidR="008B2936">
        <w:rPr>
          <w:rFonts w:ascii="Times New Roman" w:hAnsi="Times New Roman" w:cs="Times New Roman"/>
          <w:sz w:val="28"/>
          <w:szCs w:val="28"/>
        </w:rPr>
        <w:t xml:space="preserve"> область ее при</w:t>
      </w:r>
      <w:r w:rsidR="00EF32F8">
        <w:rPr>
          <w:rFonts w:ascii="Times New Roman" w:hAnsi="Times New Roman" w:cs="Times New Roman"/>
          <w:sz w:val="28"/>
          <w:szCs w:val="28"/>
        </w:rPr>
        <w:t>менения.</w:t>
      </w:r>
      <w:r w:rsidR="00833494">
        <w:rPr>
          <w:rFonts w:ascii="Times New Roman" w:hAnsi="Times New Roman" w:cs="Times New Roman"/>
          <w:sz w:val="28"/>
          <w:szCs w:val="28"/>
        </w:rPr>
        <w:t xml:space="preserve"> Во всех трех уравнениях коэффициент активности в модели Дебая-Хюккеля зависит как:    </w:t>
      </w:r>
      <w:r w:rsidR="00833494"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="00833494" w:rsidRPr="004D1D22">
        <w:rPr>
          <w:rFonts w:ascii="Times New Roman" w:eastAsia="SymbolMT" w:hAnsi="Times New Roman" w:cs="Times New Roman"/>
          <w:sz w:val="28"/>
          <w:szCs w:val="28"/>
        </w:rPr>
        <w:t xml:space="preserve">γ ± = </w:t>
      </w:r>
      <w:proofErr w:type="spellStart"/>
      <w:r w:rsidR="00833494" w:rsidRPr="004D1D22">
        <w:rPr>
          <w:rFonts w:ascii="Times New Roman" w:hAnsi="Times New Roman" w:cs="Times New Roman"/>
          <w:b/>
          <w:bCs/>
          <w:sz w:val="28"/>
          <w:szCs w:val="28"/>
        </w:rPr>
        <w:t>f</w:t>
      </w:r>
      <w:proofErr w:type="spellEnd"/>
      <w:r w:rsidR="00833494"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(c</w:t>
      </w:r>
      <w:r w:rsidR="00833494"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1/</w:t>
      </w:r>
      <w:r w:rsidR="0083349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833494" w:rsidRPr="004D1D2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3349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:rsidR="009374C9" w:rsidRDefault="009374C9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4C9">
        <w:rPr>
          <w:rFonts w:ascii="Times New Roman" w:hAnsi="Times New Roman" w:cs="Times New Roman"/>
          <w:bCs/>
          <w:sz w:val="28"/>
          <w:szCs w:val="28"/>
        </w:rPr>
        <w:t>Красивая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математическая форма теории Дебая, доступность ее понимания и возможность рассчитывать коэффициенты активности при малом наборе исходных данных привели к попыткам ее усовершенствования. Продолжением работ в этом направлении можно считать добавление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Гюнтельберга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водных растворов запись второго приближения в следующей </w:t>
      </w:r>
      <w:r w:rsidRPr="00320A80">
        <w:rPr>
          <w:rFonts w:ascii="Times New Roman" w:hAnsi="Times New Roman" w:cs="Times New Roman"/>
          <w:bCs/>
          <w:sz w:val="28"/>
          <w:szCs w:val="28"/>
        </w:rPr>
        <w:t>форме:</w:t>
      </w:r>
    </w:p>
    <w:p w:rsidR="00320A80" w:rsidRPr="00F81733" w:rsidRDefault="00320A80" w:rsidP="00320A80">
      <w:pPr>
        <w:rPr>
          <w:rFonts w:eastAsiaTheme="minorEastAsia"/>
          <w:i/>
          <w:sz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lang w:val="en-US"/>
            </w:rPr>
            <m:t>lg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±</m:t>
              </m:r>
            </m:sub>
          </m:sSub>
          <m:r>
            <w:rPr>
              <w:rFonts w:ascii="Cambria Math" w:eastAsiaTheme="minorEastAsia" w:hAnsi="Cambria Math"/>
              <w:sz w:val="28"/>
              <w:lang w:val="en-US"/>
            </w:rPr>
            <m:t>=-0.512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+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-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1/2</m:t>
              </m:r>
            </m:sup>
          </m:sSubSup>
          <m:r>
            <w:rPr>
              <w:rFonts w:ascii="Cambria Math" w:eastAsiaTheme="minorEastAsia" w:hAnsi="Cambria Math"/>
              <w:sz w:val="28"/>
              <w:lang w:val="en-US"/>
            </w:rPr>
            <m:t>/ (1+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1/2</m:t>
              </m:r>
            </m:sup>
          </m:sSubSup>
          <m:r>
            <w:rPr>
              <w:rFonts w:ascii="Cambria Math" w:eastAsiaTheme="minorEastAsia" w:hAnsi="Cambria Math"/>
              <w:sz w:val="28"/>
              <w:lang w:val="en-US"/>
            </w:rPr>
            <m:t xml:space="preserve">)     </m:t>
          </m:r>
        </m:oMath>
      </m:oMathPara>
    </w:p>
    <w:p w:rsidR="009374C9" w:rsidRDefault="009374C9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Гюгенгейм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показал, что согласие между расчетом и экспериментом можно скорректировать, используя </w:t>
      </w:r>
      <w:r w:rsidRPr="00320A80">
        <w:rPr>
          <w:rFonts w:ascii="Times New Roman" w:hAnsi="Times New Roman" w:cs="Times New Roman"/>
          <w:bCs/>
          <w:sz w:val="28"/>
          <w:szCs w:val="28"/>
        </w:rPr>
        <w:t>формулу:</w:t>
      </w:r>
    </w:p>
    <w:p w:rsidR="009374C9" w:rsidRDefault="009374C9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A80" w:rsidRPr="00F81733" w:rsidRDefault="005F0B1C" w:rsidP="00320A80">
      <w:pPr>
        <w:rPr>
          <w:rFonts w:eastAsiaTheme="minorEastAsia"/>
          <w:i/>
          <w:sz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lang w:val="en-US"/>
                </w:rPr>
                <m:t>lg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±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0.512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+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-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1/2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1/2</m:t>
                      </m:r>
                    </m:sup>
                  </m:sSubSup>
                </m:den>
              </m:f>
            </m:e>
          </m:func>
          <m:r>
            <w:rPr>
              <w:rFonts w:ascii="Cambria Math" w:eastAsiaTheme="minorEastAsia" w:hAnsi="Cambria Math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4v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+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-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-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lang w:val="en-US"/>
            </w:rPr>
            <m:t>βc</m:t>
          </m:r>
        </m:oMath>
      </m:oMathPara>
    </w:p>
    <w:p w:rsidR="009374C9" w:rsidRPr="00320A80" w:rsidRDefault="009374C9" w:rsidP="00320A80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9374C9" w:rsidRDefault="00655356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Где  </w:t>
      </w:r>
      <m:oMath>
        <m:r>
          <w:rPr>
            <w:rFonts w:ascii="Cambria Math" w:eastAsiaTheme="minorEastAsia" w:hAnsi="Cambria Math"/>
            <w:sz w:val="28"/>
            <w:lang w:val="en-US"/>
          </w:rPr>
          <m:t>β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  -</w:t>
      </w:r>
      <w:r w:rsidR="009B4A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постоянная величина, индивидуальная для каждого электролита.  Дэвис модифицировала у</w:t>
      </w:r>
      <w:r w:rsidR="00320A80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авнение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Гюгенгейма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предложив запись ее следующей </w:t>
      </w:r>
      <w:r w:rsidRPr="00320A80">
        <w:rPr>
          <w:rFonts w:ascii="Times New Roman" w:hAnsi="Times New Roman" w:cs="Times New Roman"/>
          <w:bCs/>
          <w:sz w:val="28"/>
          <w:szCs w:val="28"/>
        </w:rPr>
        <w:t>формулой:</w:t>
      </w:r>
    </w:p>
    <w:p w:rsidR="00655356" w:rsidRDefault="00655356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A80" w:rsidRDefault="005F0B1C" w:rsidP="00320A80">
      <w:pPr>
        <w:rPr>
          <w:rFonts w:eastAsiaTheme="minorEastAsia"/>
          <w:i/>
          <w:sz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lang w:val="en-US"/>
                </w:rPr>
                <m:t>lg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±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 xml:space="preserve">= </m:t>
              </m:r>
            </m:e>
          </m:func>
          <m:r>
            <w:rPr>
              <w:rFonts w:ascii="Cambria Math" w:eastAsiaTheme="minorEastAsia" w:hAnsi="Cambria Math"/>
              <w:sz w:val="28"/>
              <w:lang w:val="en-US"/>
            </w:rPr>
            <m:t>-0.512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+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-</m:t>
              </m:r>
            </m:sub>
          </m:sSub>
          <m:r>
            <w:rPr>
              <w:rFonts w:ascii="Cambria Math" w:eastAsiaTheme="minorEastAsia" w:hAnsi="Cambria Math"/>
              <w:sz w:val="28"/>
              <w:lang w:val="en-US"/>
            </w:rPr>
            <m:t>{[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1/2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/ (1+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1/2</m:t>
              </m:r>
            </m:sup>
          </m:sSubSup>
          <m:r>
            <w:rPr>
              <w:rFonts w:ascii="Cambria Math" w:eastAsiaTheme="minorEastAsia" w:hAnsi="Cambria Math"/>
              <w:sz w:val="28"/>
              <w:lang w:val="en-US"/>
            </w:rPr>
            <m:t>)] -0.2I]}</m:t>
          </m:r>
        </m:oMath>
      </m:oMathPara>
    </w:p>
    <w:p w:rsidR="00655356" w:rsidRPr="00655356" w:rsidRDefault="00655356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Формулу Дэвис следует считать наиболее удачной, хорошо описывающей экспериментальные данные вплоть до концентраций 0,2 М для различных типов электролитов, кроме типа М</w:t>
      </w:r>
      <w:proofErr w:type="gramStart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(А)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86340" w:rsidRDefault="00833494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86340" w:rsidRPr="004D1D22">
        <w:rPr>
          <w:rFonts w:ascii="Times New Roman" w:hAnsi="Times New Roman" w:cs="Times New Roman"/>
          <w:sz w:val="28"/>
          <w:szCs w:val="28"/>
        </w:rPr>
        <w:t xml:space="preserve">Возрождение интереса к зависимости </w:t>
      </w:r>
      <w:r w:rsidR="00986340"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="00986340" w:rsidRPr="004D1D22">
        <w:rPr>
          <w:rFonts w:ascii="Times New Roman" w:eastAsia="SymbolMT" w:hAnsi="Times New Roman" w:cs="Times New Roman"/>
          <w:sz w:val="28"/>
          <w:szCs w:val="28"/>
        </w:rPr>
        <w:t xml:space="preserve">γ ± = </w:t>
      </w:r>
      <w:proofErr w:type="spellStart"/>
      <w:r w:rsidR="00986340" w:rsidRPr="004D1D22">
        <w:rPr>
          <w:rFonts w:ascii="Times New Roman" w:hAnsi="Times New Roman" w:cs="Times New Roman"/>
          <w:b/>
          <w:bCs/>
          <w:sz w:val="28"/>
          <w:szCs w:val="28"/>
        </w:rPr>
        <w:t>f</w:t>
      </w:r>
      <w:proofErr w:type="spellEnd"/>
      <w:r w:rsidR="00986340"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(c</w:t>
      </w:r>
      <w:r w:rsidR="00986340"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1/3</w:t>
      </w:r>
      <w:r w:rsidR="00986340"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)  </w:t>
      </w:r>
      <w:r w:rsidR="00986340" w:rsidRPr="004D1D22">
        <w:rPr>
          <w:rFonts w:ascii="Times New Roman" w:hAnsi="Times New Roman" w:cs="Times New Roman"/>
          <w:sz w:val="28"/>
          <w:szCs w:val="28"/>
        </w:rPr>
        <w:t>произошло в конце пятидесятых годов, особенно после работ Фрэнка и Томпсона, которые 1959 году  поставили под сомнение корректность теории Дебая для описания даже очень разбавленных растворов.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 Свое заключение они построили на опытном материале, который показал, что с увеличением точности эксперимента даже в очень разбавленных растворах коэффициент активности изменяется в соответствии с 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proofErr w:type="gramEnd"/>
      <w:r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/3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D1D22">
        <w:rPr>
          <w:rFonts w:ascii="Times New Roman" w:hAnsi="Times New Roman" w:cs="Times New Roman"/>
          <w:sz w:val="28"/>
          <w:szCs w:val="28"/>
        </w:rPr>
        <w:t xml:space="preserve">В том же году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Глюкауф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опытным путем подтвердил практическую значимость аргумента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1/3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1D22">
        <w:rPr>
          <w:rFonts w:ascii="Times New Roman" w:hAnsi="Times New Roman" w:cs="Times New Roman"/>
          <w:sz w:val="28"/>
          <w:szCs w:val="28"/>
        </w:rPr>
        <w:t>и предложил вариант описания средне ионного коэффициента активности  для 1,1- электролита с двумя подгоночными параметрами в широком интервале концентраций.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В 1982 г.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Мэрфи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, анализируя причины возрождения интереса исследователей к зависимости 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proofErr w:type="gramEnd"/>
      <w:r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/3</w:t>
      </w:r>
      <w:r w:rsidRPr="004D1D22">
        <w:rPr>
          <w:rFonts w:ascii="Times New Roman" w:hAnsi="Times New Roman" w:cs="Times New Roman"/>
          <w:sz w:val="28"/>
          <w:szCs w:val="28"/>
        </w:rPr>
        <w:t>, мотивировал их следующими  аргументами: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а) обнаружением ее в работах многих экспериментаторов,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б) подтверждением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квазикристаллической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структуры растворов сильных электролитов рентгенографическими и электронографическими методами,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квазикристаллическое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строение раствора сильного электролита должно быть наиболее вероятной структурой при наличии сил отталкивания, ведущих в комплексе с силами притяжения к упорядочению взаимного расположения ионов в растворе.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Из работ, базирующихся на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квазикристаллической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модели, более позднего  периода по сравнению с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Гхошем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, следует упомянуть теорию Л.Баха (1972-1973 гг.) и теорию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И.Раффа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(1977-1979 гг.).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В основе теории Баха лежат следующие положения: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а) ионы - несжимаемые сферы с локализацией заряда в центре;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б) вода - непрерывная среда, имеющая градиент диэлектрической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приницаемости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вблизи иона: в интервале 4</w:t>
      </w:r>
      <w:proofErr w:type="gramStart"/>
      <w:r w:rsidRPr="004D1D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1D22">
        <w:rPr>
          <w:rFonts w:ascii="Times New Roman" w:hAnsi="Times New Roman" w:cs="Times New Roman"/>
          <w:sz w:val="28"/>
          <w:szCs w:val="28"/>
        </w:rPr>
        <w:t xml:space="preserve"> 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ε </w:t>
      </w:r>
      <w:r w:rsidRPr="004D1D22">
        <w:rPr>
          <w:rFonts w:ascii="Times New Roman" w:hAnsi="Times New Roman" w:cs="Times New Roman"/>
          <w:sz w:val="28"/>
          <w:szCs w:val="28"/>
        </w:rPr>
        <w:t>изменяет свою величину от 4-5 до обычного макроскопического значения,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в) для описания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квазикристаллической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модели раствора возможно использование математического аппарата, применяемого при описании кристаллической решетки и представление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D22">
        <w:rPr>
          <w:rFonts w:ascii="Times New Roman" w:hAnsi="Times New Roman" w:cs="Times New Roman"/>
          <w:sz w:val="28"/>
          <w:szCs w:val="28"/>
        </w:rPr>
        <w:t xml:space="preserve">частичных взаимодействий ионов с помощью постоянной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Маделунга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>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Учет градиента диэлектрической проницаемости вблизи иона приводит к замене выражения парного потенциала взаимодействия: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                                      </w:t>
      </w:r>
      <w:r w:rsidRPr="004D1D22">
        <w:rPr>
          <w:rFonts w:ascii="Times New Roman" w:eastAsia="SymbolMT" w:hAnsi="Times New Roman" w:cs="Times New Roman"/>
          <w:b/>
          <w:sz w:val="28"/>
          <w:szCs w:val="28"/>
        </w:rPr>
        <w:t>Φ=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>z</w:t>
      </w:r>
      <w:proofErr w:type="spellEnd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>z</w:t>
      </w:r>
      <w:proofErr w:type="spellEnd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e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  <w:vertAlign w:val="superscript"/>
        </w:rPr>
        <w:t>2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/ </w:t>
      </w:r>
      <w:proofErr w:type="spellStart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>r</w:t>
      </w:r>
      <w:proofErr w:type="spellEnd"/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 ε    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на модифицированный  вариант 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                                     </w:t>
      </w:r>
      <w:r w:rsidRPr="004D1D22">
        <w:rPr>
          <w:rFonts w:ascii="Times New Roman" w:eastAsia="SymbolMT" w:hAnsi="Times New Roman" w:cs="Times New Roman"/>
          <w:b/>
          <w:sz w:val="28"/>
          <w:szCs w:val="28"/>
        </w:rPr>
        <w:t>Φ=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>z</w:t>
      </w:r>
      <w:proofErr w:type="spellEnd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>z</w:t>
      </w:r>
      <w:proofErr w:type="spellEnd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e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  <w:vertAlign w:val="superscript"/>
        </w:rPr>
        <w:t>2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/ </w:t>
      </w:r>
      <w:proofErr w:type="spellStart"/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>r</w:t>
      </w:r>
      <w:proofErr w:type="spellEnd"/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 ε  </w:t>
      </w:r>
      <w:r w:rsidRPr="004D1D22">
        <w:rPr>
          <w:rFonts w:ascii="Times New Roman" w:eastAsia="SymbolMT" w:hAnsi="Times New Roman" w:cs="Times New Roman"/>
          <w:b/>
          <w:sz w:val="28"/>
          <w:szCs w:val="28"/>
        </w:rPr>
        <w:t>+  в/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r</w:t>
      </w:r>
      <w:r w:rsidRPr="004D1D22">
        <w:rPr>
          <w:rFonts w:ascii="Times New Roman" w:eastAsia="SymbolMT" w:hAnsi="Times New Roman" w:cs="Times New Roman"/>
          <w:b/>
          <w:bCs/>
          <w:sz w:val="28"/>
          <w:szCs w:val="28"/>
          <w:vertAlign w:val="superscript"/>
        </w:rPr>
        <w:t>3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  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4D1D2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D1D22">
        <w:rPr>
          <w:rFonts w:ascii="Times New Roman" w:hAnsi="Times New Roman" w:cs="Times New Roman"/>
          <w:sz w:val="28"/>
          <w:szCs w:val="28"/>
        </w:rPr>
        <w:t xml:space="preserve"> - некоторая характеристика, непосредственно связанная с </w:t>
      </w:r>
      <w:r w:rsidRPr="004D1D22">
        <w:rPr>
          <w:rFonts w:ascii="Times New Roman" w:eastAsia="SymbolMT" w:hAnsi="Times New Roman" w:cs="Times New Roman"/>
          <w:b/>
          <w:sz w:val="28"/>
          <w:szCs w:val="28"/>
        </w:rPr>
        <w:t>∂ε/∂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r w:rsidRPr="004D1D22">
        <w:rPr>
          <w:rFonts w:ascii="Times New Roman" w:hAnsi="Times New Roman" w:cs="Times New Roman"/>
          <w:sz w:val="28"/>
          <w:szCs w:val="28"/>
        </w:rPr>
        <w:t>вблизи иона.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Конечный результат решения задачи в теории Баха имеет вид: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ln</w:t>
      </w:r>
      <w:r w:rsidRPr="004D1D22">
        <w:rPr>
          <w:rFonts w:ascii="Times New Roman" w:eastAsia="SymbolMT" w:hAnsi="Times New Roman" w:cs="Times New Roman"/>
          <w:b/>
          <w:sz w:val="28"/>
          <w:szCs w:val="28"/>
        </w:rPr>
        <w:t xml:space="preserve">γ </w:t>
      </w:r>
      <w:proofErr w:type="spellStart"/>
      <w:r w:rsidRPr="004D1D2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D1D22">
        <w:rPr>
          <w:rFonts w:ascii="Times New Roman" w:eastAsia="SymbolMT" w:hAnsi="Times New Roman" w:cs="Times New Roman"/>
          <w:b/>
          <w:sz w:val="28"/>
          <w:szCs w:val="28"/>
        </w:rPr>
        <w:t>±</w:t>
      </w:r>
      <w:proofErr w:type="spellEnd"/>
      <w:r w:rsidRPr="004D1D22">
        <w:rPr>
          <w:rFonts w:ascii="Times New Roman" w:eastAsia="SymbolMT" w:hAnsi="Times New Roman" w:cs="Times New Roman"/>
          <w:b/>
          <w:sz w:val="28"/>
          <w:szCs w:val="28"/>
        </w:rPr>
        <w:t xml:space="preserve"> =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 −</w:t>
      </w:r>
      <w:proofErr w:type="spellStart"/>
      <w:r w:rsidRPr="004D1D22">
        <w:rPr>
          <w:rFonts w:ascii="Times New Roman" w:hAnsi="Times New Roman" w:cs="Times New Roman"/>
          <w:b/>
          <w:bCs/>
          <w:sz w:val="28"/>
          <w:szCs w:val="28"/>
        </w:rPr>
        <w:t>Ac</w:t>
      </w:r>
      <w:proofErr w:type="spellEnd"/>
      <w:r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+ </w:t>
      </w:r>
      <w:proofErr w:type="spellStart"/>
      <w:r w:rsidRPr="004D1D22">
        <w:rPr>
          <w:rFonts w:ascii="Times New Roman" w:hAnsi="Times New Roman" w:cs="Times New Roman"/>
          <w:b/>
          <w:bCs/>
          <w:sz w:val="28"/>
          <w:szCs w:val="28"/>
        </w:rPr>
        <w:t>Bc</w:t>
      </w:r>
      <w:proofErr w:type="spellEnd"/>
      <w:r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1D22">
        <w:rPr>
          <w:rFonts w:ascii="Times New Roman" w:hAnsi="Times New Roman" w:cs="Times New Roman"/>
          <w:sz w:val="28"/>
          <w:szCs w:val="28"/>
        </w:rPr>
        <w:t>,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4D1D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1D22">
        <w:rPr>
          <w:rFonts w:ascii="Times New Roman" w:hAnsi="Times New Roman" w:cs="Times New Roman"/>
          <w:sz w:val="28"/>
          <w:szCs w:val="28"/>
        </w:rPr>
        <w:t xml:space="preserve"> - постоянная, отожествляемая Бахом с постоянной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Маделунга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конкретной кристаллической структуры, В - подгоночный параметр.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Для расчета величины “А” для 1,1</w:t>
      </w:r>
      <w:r w:rsidR="00E73D7D">
        <w:rPr>
          <w:rFonts w:ascii="Times New Roman" w:hAnsi="Times New Roman" w:cs="Times New Roman"/>
          <w:sz w:val="28"/>
          <w:szCs w:val="28"/>
        </w:rPr>
        <w:t xml:space="preserve"> зарядного </w:t>
      </w:r>
      <w:r w:rsidRPr="004D1D22">
        <w:rPr>
          <w:rFonts w:ascii="Times New Roman" w:hAnsi="Times New Roman" w:cs="Times New Roman"/>
          <w:sz w:val="28"/>
          <w:szCs w:val="28"/>
        </w:rPr>
        <w:t xml:space="preserve"> электролита Бах использовал структуру объемно центрированной решетки, а для 2,1 - электролита </w:t>
      </w:r>
      <w:proofErr w:type="gramStart"/>
      <w:r w:rsidRPr="004D1D2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4D1D22">
        <w:rPr>
          <w:rFonts w:ascii="Times New Roman" w:hAnsi="Times New Roman" w:cs="Times New Roman"/>
          <w:sz w:val="28"/>
          <w:szCs w:val="28"/>
        </w:rPr>
        <w:t>труктуру флюорита. Такая строгая аналогия не позволила Баху применить предложенный им метод к описанию свойств электролитов друго</w:t>
      </w:r>
      <w:r w:rsidR="00E73D7D">
        <w:rPr>
          <w:rFonts w:ascii="Times New Roman" w:hAnsi="Times New Roman" w:cs="Times New Roman"/>
          <w:sz w:val="28"/>
          <w:szCs w:val="28"/>
        </w:rPr>
        <w:t>й</w:t>
      </w:r>
      <w:r w:rsidRPr="004D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зарядности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>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Диапазон концентраций, охватываемый теорией Баха, для 1,1 -электролита соответствует 0,006 - 4m.</w:t>
      </w:r>
    </w:p>
    <w:p w:rsidR="00986340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Основные положения теории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Раффа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аналогичны идеям Баха, хотя предложенный им вариант решения задачи существенно отличен. </w:t>
      </w:r>
    </w:p>
    <w:p w:rsidR="00986340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Эффективность расчета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γ ± </w:t>
      </w:r>
      <w:r w:rsidRPr="004D1D22">
        <w:rPr>
          <w:rFonts w:ascii="Times New Roman" w:hAnsi="Times New Roman" w:cs="Times New Roman"/>
          <w:sz w:val="28"/>
          <w:szCs w:val="28"/>
        </w:rPr>
        <w:t xml:space="preserve">в разбавленных растворах примерно идентична методу Баха. Для описания свойств концентрированных растворов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Рафф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не использует подгоночных параметров, вследствие чего, как и следовало ожидать, согласие между расчетом и экспериментом не наблюдается за исключением только свойств солей цезия. </w:t>
      </w:r>
    </w:p>
    <w:p w:rsidR="003A09BB" w:rsidRPr="004D1D22" w:rsidRDefault="003A09BB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22">
        <w:rPr>
          <w:rFonts w:ascii="Times New Roman" w:hAnsi="Times New Roman" w:cs="Times New Roman"/>
          <w:b/>
          <w:sz w:val="28"/>
          <w:szCs w:val="28"/>
        </w:rPr>
        <w:t>Уравнение Кузнецовой (1982-1992 гг.).</w:t>
      </w:r>
    </w:p>
    <w:p w:rsidR="00986340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В 1982 г. </w:t>
      </w:r>
      <w:r>
        <w:rPr>
          <w:rFonts w:ascii="Times New Roman" w:hAnsi="Times New Roman" w:cs="Times New Roman"/>
          <w:sz w:val="28"/>
          <w:szCs w:val="28"/>
        </w:rPr>
        <w:t xml:space="preserve">профессором МГУ им. М.В.Ломоносова Е.М. </w:t>
      </w:r>
      <w:r w:rsidRPr="004D1D22">
        <w:rPr>
          <w:rFonts w:ascii="Times New Roman" w:hAnsi="Times New Roman" w:cs="Times New Roman"/>
          <w:sz w:val="28"/>
          <w:szCs w:val="28"/>
        </w:rPr>
        <w:t>Кузнецовой было предложено уравнение для описания концентрационной зависимости средне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D22">
        <w:rPr>
          <w:rFonts w:ascii="Times New Roman" w:hAnsi="Times New Roman" w:cs="Times New Roman"/>
          <w:sz w:val="28"/>
          <w:szCs w:val="28"/>
        </w:rPr>
        <w:t xml:space="preserve">ионных коэффициентов активности  1,1 - электролитов, а в 1986 г. - для электролитов любого типа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зарядности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>, строгое обоснование которых дано в 1992 г. на основе корреляционных функций распределения.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D22">
        <w:rPr>
          <w:rFonts w:ascii="Times New Roman" w:hAnsi="Times New Roman" w:cs="Times New Roman"/>
          <w:sz w:val="28"/>
          <w:szCs w:val="28"/>
        </w:rPr>
        <w:t xml:space="preserve">Общий вид </w:t>
      </w:r>
      <w:r>
        <w:rPr>
          <w:rFonts w:ascii="Times New Roman" w:hAnsi="Times New Roman" w:cs="Times New Roman"/>
          <w:sz w:val="28"/>
          <w:szCs w:val="28"/>
        </w:rPr>
        <w:t xml:space="preserve"> уравнения Кузнецовой </w:t>
      </w:r>
      <w:r w:rsidRPr="004D1D22">
        <w:rPr>
          <w:rFonts w:ascii="Times New Roman" w:hAnsi="Times New Roman" w:cs="Times New Roman"/>
          <w:sz w:val="28"/>
          <w:szCs w:val="28"/>
        </w:rPr>
        <w:t xml:space="preserve">несколько напоминает формулу Баха, к которой добавлен член с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4D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4/3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1D22">
        <w:rPr>
          <w:rFonts w:ascii="Times New Roman" w:hAnsi="Times New Roman" w:cs="Times New Roman"/>
          <w:sz w:val="28"/>
          <w:szCs w:val="28"/>
        </w:rPr>
        <w:t>- результат учета поляризационных эффектов при взаимодейств</w:t>
      </w:r>
      <w:proofErr w:type="gramStart"/>
      <w:r w:rsidRPr="004D1D22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4D1D22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D1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340" w:rsidRDefault="00986340" w:rsidP="00F43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Pr="004D1D22">
        <w:rPr>
          <w:rFonts w:ascii="Times New Roman" w:eastAsia="SymbolMT" w:hAnsi="Times New Roman" w:cs="Times New Roman"/>
          <w:sz w:val="28"/>
          <w:szCs w:val="28"/>
        </w:rPr>
        <w:t>γ ±</w:t>
      </w:r>
      <w:r>
        <w:rPr>
          <w:rFonts w:ascii="Times New Roman" w:eastAsia="SymbolMT" w:hAnsi="Times New Roman" w:cs="Times New Roman"/>
          <w:sz w:val="28"/>
          <w:szCs w:val="28"/>
        </w:rPr>
        <w:t xml:space="preserve"> = -А</w:t>
      </w:r>
      <w:r>
        <w:rPr>
          <w:rFonts w:ascii="Times New Roman" w:eastAsia="SymbolMT" w:hAnsi="Times New Roman" w:cs="Times New Roman"/>
          <w:sz w:val="28"/>
          <w:szCs w:val="28"/>
          <w:lang w:val="en-US"/>
        </w:rPr>
        <w:t>m</w:t>
      </w:r>
      <w:r w:rsidRPr="00276D0D">
        <w:rPr>
          <w:rFonts w:ascii="Times New Roman" w:eastAsia="SymbolMT" w:hAnsi="Times New Roman" w:cs="Times New Roman"/>
          <w:sz w:val="28"/>
          <w:szCs w:val="28"/>
          <w:vertAlign w:val="superscript"/>
        </w:rPr>
        <w:t>1/3</w:t>
      </w:r>
      <w:r w:rsidRPr="00276D0D">
        <w:rPr>
          <w:rFonts w:ascii="Times New Roman" w:eastAsia="SymbolMT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eastAsia="SymbolMT" w:hAnsi="Times New Roman" w:cs="Times New Roman"/>
          <w:sz w:val="28"/>
          <w:szCs w:val="28"/>
          <w:lang w:val="en-US"/>
        </w:rPr>
        <w:t>Bm</w:t>
      </w:r>
      <w:proofErr w:type="spellEnd"/>
      <w:r w:rsidRPr="00276D0D">
        <w:rPr>
          <w:rFonts w:ascii="Times New Roman" w:eastAsia="SymbolMT" w:hAnsi="Times New Roman" w:cs="Times New Roman"/>
          <w:sz w:val="28"/>
          <w:szCs w:val="28"/>
        </w:rPr>
        <w:t xml:space="preserve"> + </w:t>
      </w:r>
      <w:r>
        <w:rPr>
          <w:rFonts w:ascii="Times New Roman" w:eastAsia="SymbolMT" w:hAnsi="Times New Roman" w:cs="Times New Roman"/>
          <w:sz w:val="28"/>
          <w:szCs w:val="28"/>
          <w:lang w:val="en-US"/>
        </w:rPr>
        <w:t>Cm</w:t>
      </w:r>
      <w:r w:rsidRPr="00276D0D">
        <w:rPr>
          <w:rFonts w:ascii="Times New Roman" w:eastAsia="SymbolMT" w:hAnsi="Times New Roman" w:cs="Times New Roman"/>
          <w:sz w:val="28"/>
          <w:szCs w:val="28"/>
          <w:vertAlign w:val="superscript"/>
        </w:rPr>
        <w:t>4/3</w:t>
      </w:r>
      <w:r>
        <w:rPr>
          <w:rFonts w:ascii="Times New Roman" w:eastAsia="SymbolMT" w:hAnsi="Times New Roman" w:cs="Times New Roman"/>
          <w:sz w:val="28"/>
          <w:szCs w:val="28"/>
          <w:vertAlign w:val="superscript"/>
        </w:rPr>
        <w:t xml:space="preserve"> 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>Это слагаемое, практически незаметное при малых концентрациях становится существенным в случае концентрированных растворов.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Уравнение содержит один подгоночный параметр, т.к. задача решена на уровне Мак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Миллана-Майера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, и хорошо описывает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γ ± </w:t>
      </w:r>
      <w:r w:rsidRPr="004D1D22">
        <w:rPr>
          <w:rFonts w:ascii="Times New Roman" w:hAnsi="Times New Roman" w:cs="Times New Roman"/>
          <w:sz w:val="28"/>
          <w:szCs w:val="28"/>
        </w:rPr>
        <w:t xml:space="preserve">в широком диапазоне концентраций: для 1,1 - электролитов он равен 0,005 - 10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. В отличие от описания Баха уравнение Кузнецовой более универсально – оно  применимо к электролитам любого заданного типа. Кроме того, несмотря на формальную идентичность уравнений Баха и Кузнецовой для коэффициентов активности в разбавленных растворах:   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γ </w:t>
      </w:r>
      <w:proofErr w:type="spellStart"/>
      <w:r w:rsidRPr="004D1D22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4D1D22">
        <w:rPr>
          <w:rFonts w:ascii="Times New Roman" w:eastAsia="SymbolMT" w:hAnsi="Times New Roman" w:cs="Times New Roman"/>
          <w:sz w:val="28"/>
          <w:szCs w:val="28"/>
        </w:rPr>
        <w:t>±</w:t>
      </w:r>
      <w:r w:rsidRPr="004D1D22">
        <w:rPr>
          <w:rFonts w:ascii="SymbolMT" w:eastAsia="SymbolMT" w:hAnsi="TimesNewRoman,Bold" w:cs="SymbolMT"/>
          <w:sz w:val="28"/>
          <w:szCs w:val="28"/>
        </w:rPr>
        <w:t>=</w:t>
      </w:r>
      <w:proofErr w:type="spellEnd"/>
      <w:r w:rsidRPr="004D1D22">
        <w:rPr>
          <w:rFonts w:ascii="SymbolMT" w:eastAsia="SymbolMT" w:hAnsi="TimesNewRoman,Bold" w:cs="SymbolMT"/>
          <w:sz w:val="28"/>
          <w:szCs w:val="28"/>
        </w:rPr>
        <w:t xml:space="preserve"> </w:t>
      </w:r>
      <w:r w:rsidRPr="004D1D22">
        <w:rPr>
          <w:rFonts w:ascii="SymbolMT" w:eastAsia="SymbolMT" w:hAnsi="TimesNewRoman,Bold" w:cs="SymbolMT" w:hint="eastAsia"/>
          <w:sz w:val="28"/>
          <w:szCs w:val="28"/>
        </w:rPr>
        <w:t>−</w:t>
      </w:r>
      <w:r w:rsidRPr="004D1D22">
        <w:rPr>
          <w:rFonts w:ascii="TimesNewRoman,Bold" w:hAnsi="TimesNewRoman,Bold" w:cs="TimesNewRoman,Bold"/>
          <w:b/>
          <w:bCs/>
          <w:sz w:val="28"/>
          <w:szCs w:val="28"/>
        </w:rPr>
        <w:t>Am</w:t>
      </w:r>
      <w:r w:rsidRPr="004D1D22">
        <w:rPr>
          <w:rFonts w:cs="TimesNewRoman,Bold"/>
          <w:b/>
          <w:bCs/>
          <w:sz w:val="28"/>
          <w:szCs w:val="28"/>
          <w:vertAlign w:val="superscript"/>
        </w:rPr>
        <w:t xml:space="preserve">1/3 </w:t>
      </w:r>
      <w:r w:rsidRPr="004D1D22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1D22">
        <w:rPr>
          <w:rFonts w:ascii="Times New Roman" w:hAnsi="Times New Roman" w:cs="Times New Roman"/>
          <w:sz w:val="28"/>
          <w:szCs w:val="28"/>
        </w:rPr>
        <w:t>ычислений по уравнению Кузнецовой лучше согласуются с экспериментом из-за отличия в значениях параметра</w:t>
      </w:r>
      <w:proofErr w:type="gramStart"/>
      <w:r w:rsidRPr="004D1D22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4D1D22">
        <w:rPr>
          <w:rFonts w:ascii="Times New Roman" w:hAnsi="Times New Roman" w:cs="Times New Roman"/>
          <w:sz w:val="28"/>
          <w:szCs w:val="28"/>
        </w:rPr>
        <w:t xml:space="preserve">  как следствия разных путей решения задачи.</w:t>
      </w:r>
    </w:p>
    <w:p w:rsidR="00986340" w:rsidRPr="004D1D22" w:rsidRDefault="00986340" w:rsidP="00F4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Вывод уравнения Е.М. Кузнецовой более точен. Он менее строг, но позволяет более наглядно оценить роль вклада отдельных слагаемых в уравнении зависимости </w:t>
      </w:r>
      <w:r w:rsidRPr="004D1D22">
        <w:rPr>
          <w:rFonts w:ascii="Times New Roman" w:hAnsi="Times New Roman" w:cs="Times New Roman"/>
          <w:b/>
          <w:bCs/>
          <w:sz w:val="28"/>
          <w:szCs w:val="28"/>
        </w:rPr>
        <w:t>ln</w:t>
      </w:r>
      <w:r w:rsidRPr="004D1D22">
        <w:rPr>
          <w:rFonts w:ascii="Times New Roman" w:eastAsia="SymbolMT" w:hAnsi="Times New Roman" w:cs="Times New Roman"/>
          <w:sz w:val="28"/>
          <w:szCs w:val="28"/>
        </w:rPr>
        <w:t xml:space="preserve">γ ± </w:t>
      </w:r>
      <w:r w:rsidRPr="004D1D22">
        <w:rPr>
          <w:rFonts w:ascii="Times New Roman" w:hAnsi="Times New Roman" w:cs="Times New Roman"/>
          <w:sz w:val="28"/>
          <w:szCs w:val="28"/>
        </w:rPr>
        <w:t>от концентрации.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D22">
        <w:rPr>
          <w:rFonts w:ascii="Times New Roman" w:hAnsi="Times New Roman" w:cs="Times New Roman"/>
          <w:sz w:val="28"/>
          <w:szCs w:val="28"/>
        </w:rPr>
        <w:t xml:space="preserve">Решение задачи </w:t>
      </w:r>
      <w:proofErr w:type="spellStart"/>
      <w:r w:rsidRPr="004D1D22"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Pr="004D1D2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D1D22">
        <w:rPr>
          <w:rFonts w:ascii="Times New Roman" w:hAnsi="Times New Roman" w:cs="Times New Roman"/>
          <w:sz w:val="28"/>
          <w:szCs w:val="28"/>
        </w:rPr>
        <w:t>троено</w:t>
      </w:r>
      <w:proofErr w:type="spellEnd"/>
      <w:r w:rsidRPr="004D1D22">
        <w:rPr>
          <w:rFonts w:ascii="Times New Roman" w:hAnsi="Times New Roman" w:cs="Times New Roman"/>
          <w:sz w:val="28"/>
          <w:szCs w:val="28"/>
        </w:rPr>
        <w:t xml:space="preserve"> на кажущейся аналогии структуры растянутого ионного кристалла со структурой электролита в растворе.</w:t>
      </w:r>
    </w:p>
    <w:p w:rsidR="00986340" w:rsidRPr="00DD49D9" w:rsidRDefault="00986340" w:rsidP="00DD4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22">
        <w:rPr>
          <w:rFonts w:ascii="Times New Roman" w:hAnsi="Times New Roman" w:cs="Times New Roman"/>
          <w:sz w:val="28"/>
          <w:szCs w:val="28"/>
        </w:rPr>
        <w:t xml:space="preserve">Проверка уравнений Е.М.Кузнецовой для большого числа различных систем показала, что отклонения рассчитанных и экспериментальных значений коэффициентов активности в широком интервале изменения концентраций электролитов (вплоть до насыщенных растворов), как правило, не превышают 1-3%. </w:t>
      </w:r>
    </w:p>
    <w:p w:rsidR="00CE7C88" w:rsidRPr="00DD49D9" w:rsidRDefault="00CE7C88" w:rsidP="00DD4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C88" w:rsidRPr="00DD49D9" w:rsidRDefault="00CE7C88" w:rsidP="00DD49D9">
      <w:pPr>
        <w:spacing w:after="0" w:line="240" w:lineRule="auto"/>
        <w:ind w:left="1335"/>
        <w:jc w:val="center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Применение теории Дебая – Хюккеля к растворам слабых электролитов</w:t>
      </w:r>
    </w:p>
    <w:p w:rsidR="00CE7C88" w:rsidRPr="00DD49D9" w:rsidRDefault="00CE7C88" w:rsidP="00DD49D9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В теории Аррениуса используется практическая константа равновесия </w:t>
      </w:r>
      <w:r w:rsidRPr="00DD49D9">
        <w:rPr>
          <w:rFonts w:ascii="Times New Roman" w:hAnsi="Times New Roman" w:cs="Times New Roman"/>
          <w:i/>
          <w:sz w:val="28"/>
          <w:szCs w:val="28"/>
        </w:rPr>
        <w:t>К</w:t>
      </w:r>
      <w:r w:rsidRPr="00DD49D9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DD49D9">
        <w:rPr>
          <w:rFonts w:ascii="Times New Roman" w:hAnsi="Times New Roman" w:cs="Times New Roman"/>
          <w:sz w:val="28"/>
          <w:szCs w:val="28"/>
        </w:rPr>
        <w:t>, выраженная через концентрации нейтральных молекул и ионов. Так как при диссоциации слабого электролита образуются ионы, то необходимо учитывать ион – ионное взаимодействие, и константу равновесия следует выражать через активности участников реакции электролитической диссоциации. Для слабого электролита ВА термодинамическая константа равновесия</w:t>
      </w:r>
    </w:p>
    <w:p w:rsidR="00CE7C88" w:rsidRPr="00DD49D9" w:rsidRDefault="00CE7C88" w:rsidP="00DD49D9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D49D9">
        <w:rPr>
          <w:rFonts w:ascii="Times New Roman" w:hAnsi="Times New Roman" w:cs="Times New Roman"/>
          <w:position w:val="-30"/>
          <w:sz w:val="28"/>
          <w:szCs w:val="28"/>
        </w:rPr>
        <w:object w:dxaOrig="1300" w:dyaOrig="720">
          <v:shape id="_x0000_i1060" type="#_x0000_t75" style="width:65.25pt;height:36pt" o:ole="">
            <v:imagedata r:id="rId143" o:title=""/>
          </v:shape>
          <o:OLEObject Type="Embed" ProgID="Equation.3" ShapeID="_x0000_i1060" DrawAspect="Content" ObjectID="_1549218233" r:id="rId144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(1)</w:t>
      </w:r>
    </w:p>
    <w:p w:rsidR="00CE7C88" w:rsidRPr="00DD49D9" w:rsidRDefault="00CE7C88" w:rsidP="00DD49D9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Для активностей ионов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и А справедливо</w:t>
      </w:r>
    </w:p>
    <w:p w:rsidR="00CE7C88" w:rsidRPr="00DD49D9" w:rsidRDefault="00CE7C88" w:rsidP="00DD49D9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49D9">
        <w:rPr>
          <w:rFonts w:ascii="Times New Roman" w:hAnsi="Times New Roman" w:cs="Times New Roman"/>
          <w:position w:val="-10"/>
          <w:sz w:val="28"/>
          <w:szCs w:val="28"/>
        </w:rPr>
        <w:object w:dxaOrig="1259" w:dyaOrig="340">
          <v:shape id="_x0000_i1061" type="#_x0000_t75" style="width:63pt;height:17.25pt" o:ole="">
            <v:imagedata r:id="rId145" o:title=""/>
          </v:shape>
          <o:OLEObject Type="Embed" ProgID="Equation.3" ShapeID="_x0000_i1061" DrawAspect="Content" ObjectID="_1549218234" r:id="rId146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и             </w:t>
      </w:r>
      <w:r w:rsidRPr="00DD49D9">
        <w:rPr>
          <w:rFonts w:ascii="Times New Roman" w:hAnsi="Times New Roman" w:cs="Times New Roman"/>
          <w:position w:val="-10"/>
          <w:sz w:val="28"/>
          <w:szCs w:val="28"/>
        </w:rPr>
        <w:object w:dxaOrig="1259" w:dyaOrig="340">
          <v:shape id="_x0000_i1062" type="#_x0000_t75" style="width:63pt;height:17.25pt" o:ole="">
            <v:imagedata r:id="rId147" o:title=""/>
          </v:shape>
          <o:OLEObject Type="Embed" ProgID="Equation.3" ShapeID="_x0000_i1062" DrawAspect="Content" ObjectID="_1549218235" r:id="rId148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,                           (2)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DD49D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DD49D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49D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DD49D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– коэффициенты активности, соответствующие концентрации, выраженной в моль</w:t>
      </w:r>
      <w:r w:rsidRPr="00DD49D9">
        <w:rPr>
          <w:rFonts w:ascii="Times New Roman" w:hAnsi="Times New Roman" w:cs="Times New Roman"/>
          <w:sz w:val="28"/>
          <w:szCs w:val="28"/>
        </w:rPr>
        <w:sym w:font="Symbol" w:char="00D7"/>
      </w:r>
      <w:r w:rsidRPr="00DD49D9">
        <w:rPr>
          <w:rFonts w:ascii="Times New Roman" w:hAnsi="Times New Roman" w:cs="Times New Roman"/>
          <w:sz w:val="28"/>
          <w:szCs w:val="28"/>
        </w:rPr>
        <w:t>л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DD49D9">
        <w:rPr>
          <w:rFonts w:ascii="Times New Roman" w:hAnsi="Times New Roman" w:cs="Times New Roman"/>
          <w:sz w:val="28"/>
          <w:szCs w:val="28"/>
        </w:rPr>
        <w:t>.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ab/>
        <w:t xml:space="preserve">Так как отличие активности от концентрации обусловлено только ион – ионным взаимодействием, то для нейтральных молекул ВА коэффициент активности равен единице, и </w:t>
      </w:r>
      <w:proofErr w:type="spellStart"/>
      <w:r w:rsidRPr="00DD49D9">
        <w:rPr>
          <w:rFonts w:ascii="Times New Roman" w:hAnsi="Times New Roman" w:cs="Times New Roman"/>
          <w:i/>
          <w:sz w:val="28"/>
          <w:szCs w:val="28"/>
        </w:rPr>
        <w:t>а</w:t>
      </w:r>
      <w:r w:rsidRPr="00DD49D9">
        <w:rPr>
          <w:rFonts w:ascii="Times New Roman" w:hAnsi="Times New Roman" w:cs="Times New Roman"/>
          <w:i/>
          <w:sz w:val="28"/>
          <w:szCs w:val="28"/>
          <w:vertAlign w:val="subscript"/>
        </w:rPr>
        <w:t>ВА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49D9">
        <w:rPr>
          <w:rFonts w:ascii="Times New Roman" w:hAnsi="Times New Roman" w:cs="Times New Roman"/>
          <w:i/>
          <w:sz w:val="28"/>
          <w:szCs w:val="28"/>
        </w:rPr>
        <w:t>с</w:t>
      </w:r>
      <w:r w:rsidRPr="00DD49D9">
        <w:rPr>
          <w:rFonts w:ascii="Times New Roman" w:hAnsi="Times New Roman" w:cs="Times New Roman"/>
          <w:i/>
          <w:sz w:val="28"/>
          <w:szCs w:val="28"/>
          <w:vertAlign w:val="subscript"/>
        </w:rPr>
        <w:t>ВА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>. Из уравнений (1-2) следует, что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D49D9">
        <w:rPr>
          <w:rFonts w:ascii="Times New Roman" w:hAnsi="Times New Roman" w:cs="Times New Roman"/>
          <w:position w:val="-30"/>
          <w:sz w:val="28"/>
          <w:szCs w:val="28"/>
        </w:rPr>
        <w:object w:dxaOrig="4460" w:dyaOrig="720">
          <v:shape id="_x0000_i1063" type="#_x0000_t75" style="width:222.75pt;height:36pt" o:ole="">
            <v:imagedata r:id="rId149" o:title=""/>
          </v:shape>
          <o:OLEObject Type="Embed" ProgID="Equation.3" ShapeID="_x0000_i1063" DrawAspect="Content" ObjectID="_1549218236" r:id="rId150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(3)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ab/>
        <w:t>В качестве примера рассмотрим бинарный электролит (</w:t>
      </w:r>
      <w:r w:rsidRPr="00DD49D9">
        <w:rPr>
          <w:rFonts w:ascii="Times New Roman" w:hAnsi="Times New Roman" w:cs="Times New Roman"/>
          <w:i/>
          <w:sz w:val="28"/>
          <w:szCs w:val="28"/>
        </w:rPr>
        <w:sym w:font="Symbol" w:char="006E"/>
      </w:r>
      <w:r w:rsidRPr="00DD49D9">
        <w:rPr>
          <w:rFonts w:ascii="Times New Roman" w:hAnsi="Times New Roman" w:cs="Times New Roman"/>
          <w:i/>
          <w:sz w:val="28"/>
          <w:szCs w:val="28"/>
          <w:vertAlign w:val="subscript"/>
        </w:rPr>
        <w:t>+</w:t>
      </w:r>
      <w:r w:rsidRPr="00DD49D9">
        <w:rPr>
          <w:rFonts w:ascii="Times New Roman" w:hAnsi="Times New Roman" w:cs="Times New Roman"/>
          <w:sz w:val="28"/>
          <w:szCs w:val="28"/>
        </w:rPr>
        <w:t>=</w:t>
      </w:r>
      <w:r w:rsidRPr="00DD49D9">
        <w:rPr>
          <w:rFonts w:ascii="Times New Roman" w:hAnsi="Times New Roman" w:cs="Times New Roman"/>
          <w:i/>
          <w:sz w:val="28"/>
          <w:szCs w:val="28"/>
        </w:rPr>
        <w:sym w:font="Symbol" w:char="006E"/>
      </w:r>
      <w:r w:rsidRPr="00DD49D9">
        <w:rPr>
          <w:rFonts w:ascii="Times New Roman" w:hAnsi="Times New Roman" w:cs="Times New Roman"/>
          <w:i/>
          <w:sz w:val="28"/>
          <w:szCs w:val="28"/>
          <w:vertAlign w:val="subscript"/>
        </w:rPr>
        <w:t>-</w:t>
      </w:r>
      <w:r w:rsidRPr="00DD49D9">
        <w:rPr>
          <w:rFonts w:ascii="Times New Roman" w:hAnsi="Times New Roman" w:cs="Times New Roman"/>
          <w:sz w:val="28"/>
          <w:szCs w:val="28"/>
        </w:rPr>
        <w:t>=1), растворимый в воде при т=298К. Средний ионный коэффициент активности этого электролита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D49D9">
        <w:rPr>
          <w:rFonts w:ascii="Times New Roman" w:hAnsi="Times New Roman" w:cs="Times New Roman"/>
          <w:position w:val="-10"/>
          <w:sz w:val="28"/>
          <w:szCs w:val="28"/>
        </w:rPr>
        <w:object w:dxaOrig="1480" w:dyaOrig="360">
          <v:shape id="_x0000_i1064" type="#_x0000_t75" style="width:74.25pt;height:18pt" o:ole="">
            <v:imagedata r:id="rId151" o:title=""/>
          </v:shape>
          <o:OLEObject Type="Embed" ProgID="Equation.3" ShapeID="_x0000_i1064" DrawAspect="Content" ObjectID="_1549218237" r:id="rId152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(4)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Из уравнений (3) и (4) следует, что для бинарного электролита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D49D9">
        <w:rPr>
          <w:rFonts w:ascii="Times New Roman" w:hAnsi="Times New Roman" w:cs="Times New Roman"/>
          <w:position w:val="-12"/>
          <w:sz w:val="28"/>
          <w:szCs w:val="28"/>
        </w:rPr>
        <w:object w:dxaOrig="1160" w:dyaOrig="380">
          <v:shape id="_x0000_i1065" type="#_x0000_t75" style="width:57.75pt;height:18.75pt" o:ole="">
            <v:imagedata r:id="rId153" o:title=""/>
          </v:shape>
          <o:OLEObject Type="Embed" ProgID="Equation.3" ShapeID="_x0000_i1065" DrawAspect="Content" ObjectID="_1549218238" r:id="rId154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</w:t>
      </w:r>
      <w:r w:rsidRPr="00DD49D9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66" type="#_x0000_t75" style="width:9pt;height:17.25pt" o:ole="">
            <v:imagedata r:id="rId155" o:title=""/>
          </v:shape>
          <o:OLEObject Type="Embed" ProgID="Equation.3" ShapeID="_x0000_i1066" DrawAspect="Content" ObjectID="_1549218239" r:id="rId156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(5)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Прологарифмируем это выражение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D49D9">
        <w:rPr>
          <w:rFonts w:ascii="Times New Roman" w:hAnsi="Times New Roman" w:cs="Times New Roman"/>
          <w:position w:val="-12"/>
          <w:sz w:val="28"/>
          <w:szCs w:val="28"/>
        </w:rPr>
        <w:object w:dxaOrig="2160" w:dyaOrig="360">
          <v:shape id="_x0000_i1067" type="#_x0000_t75" style="width:108pt;height:18pt" o:ole="">
            <v:imagedata r:id="rId157" o:title=""/>
          </v:shape>
          <o:OLEObject Type="Embed" ProgID="Equation.3" ShapeID="_x0000_i1067" DrawAspect="Content" ObjectID="_1549218240" r:id="rId158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(6)</w:t>
      </w:r>
    </w:p>
    <w:p w:rsidR="00CE7C88" w:rsidRPr="00DD49D9" w:rsidRDefault="00CE7C88" w:rsidP="00DD49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Если константа диссоциации лежит в пределах 10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r w:rsidRPr="00DD49D9">
        <w:rPr>
          <w:rFonts w:ascii="Times New Roman" w:hAnsi="Times New Roman" w:cs="Times New Roman"/>
          <w:sz w:val="28"/>
          <w:szCs w:val="28"/>
        </w:rPr>
        <w:sym w:font="Symbol" w:char="00B8"/>
      </w:r>
      <w:r w:rsidRPr="00DD49D9">
        <w:rPr>
          <w:rFonts w:ascii="Times New Roman" w:hAnsi="Times New Roman" w:cs="Times New Roman"/>
          <w:sz w:val="28"/>
          <w:szCs w:val="28"/>
        </w:rPr>
        <w:t>10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DD49D9">
        <w:rPr>
          <w:rFonts w:ascii="Times New Roman" w:hAnsi="Times New Roman" w:cs="Times New Roman"/>
          <w:sz w:val="28"/>
          <w:szCs w:val="28"/>
        </w:rPr>
        <w:t xml:space="preserve">, то концентрация ионов в растворе мала и можно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первое приближение теории Дебая – Хюккеля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D49D9">
        <w:rPr>
          <w:rFonts w:ascii="Times New Roman" w:hAnsi="Times New Roman" w:cs="Times New Roman"/>
          <w:position w:val="-10"/>
          <w:sz w:val="28"/>
          <w:szCs w:val="28"/>
        </w:rPr>
        <w:object w:dxaOrig="1520" w:dyaOrig="380">
          <v:shape id="_x0000_i1068" type="#_x0000_t75" style="width:75.75pt;height:18.75pt" o:ole="">
            <v:imagedata r:id="rId159" o:title=""/>
          </v:shape>
          <o:OLEObject Type="Embed" ProgID="Equation.3" ShapeID="_x0000_i1068" DrawAspect="Content" ObjectID="_1549218241" r:id="rId160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(7)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Так как степень диссоциации электролита равна </w:t>
      </w:r>
      <w:r w:rsidRPr="00DD49D9">
        <w:rPr>
          <w:rFonts w:ascii="Times New Roman" w:hAnsi="Times New Roman" w:cs="Times New Roman"/>
          <w:sz w:val="28"/>
          <w:szCs w:val="28"/>
        </w:rPr>
        <w:sym w:font="Symbol" w:char="0061"/>
      </w:r>
      <w:r w:rsidRPr="00DD49D9">
        <w:rPr>
          <w:rFonts w:ascii="Times New Roman" w:hAnsi="Times New Roman" w:cs="Times New Roman"/>
          <w:sz w:val="28"/>
          <w:szCs w:val="28"/>
        </w:rPr>
        <w:t>, то ионная сила раствора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D49D9">
        <w:rPr>
          <w:rFonts w:ascii="Times New Roman" w:hAnsi="Times New Roman" w:cs="Times New Roman"/>
          <w:position w:val="-24"/>
          <w:sz w:val="28"/>
          <w:szCs w:val="28"/>
        </w:rPr>
        <w:object w:dxaOrig="3159" w:dyaOrig="620">
          <v:shape id="_x0000_i1069" type="#_x0000_t75" style="width:158.25pt;height:30.75pt" o:ole="">
            <v:imagedata r:id="rId161" o:title=""/>
          </v:shape>
          <o:OLEObject Type="Embed" ProgID="Equation.3" ShapeID="_x0000_i1069" DrawAspect="Content" ObjectID="_1549218242" r:id="rId162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(8)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После подстановки в уравне</w:t>
      </w:r>
      <w:r w:rsidR="00DD49D9" w:rsidRPr="00DD49D9">
        <w:rPr>
          <w:rFonts w:ascii="Times New Roman" w:hAnsi="Times New Roman" w:cs="Times New Roman"/>
          <w:sz w:val="28"/>
          <w:szCs w:val="28"/>
        </w:rPr>
        <w:t>н</w:t>
      </w:r>
      <w:r w:rsidRPr="00DD49D9">
        <w:rPr>
          <w:rFonts w:ascii="Times New Roman" w:hAnsi="Times New Roman" w:cs="Times New Roman"/>
          <w:sz w:val="28"/>
          <w:szCs w:val="28"/>
        </w:rPr>
        <w:t>ие (6) следует, что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D49D9">
        <w:rPr>
          <w:rFonts w:ascii="Times New Roman" w:hAnsi="Times New Roman" w:cs="Times New Roman"/>
          <w:position w:val="-12"/>
          <w:sz w:val="28"/>
          <w:szCs w:val="28"/>
        </w:rPr>
        <w:object w:dxaOrig="2020" w:dyaOrig="400">
          <v:shape id="_x0000_i1070" type="#_x0000_t75" style="width:101.25pt;height:20.25pt" o:ole="">
            <v:imagedata r:id="rId163" o:title=""/>
          </v:shape>
          <o:OLEObject Type="Embed" ProgID="Equation.3" ShapeID="_x0000_i1070" DrawAspect="Content" ObjectID="_1549218243" r:id="rId164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,                                              (</w:t>
      </w:r>
      <w:r w:rsidR="00DD49D9" w:rsidRPr="00DD49D9">
        <w:rPr>
          <w:rFonts w:ascii="Times New Roman" w:hAnsi="Times New Roman" w:cs="Times New Roman"/>
          <w:sz w:val="28"/>
          <w:szCs w:val="28"/>
        </w:rPr>
        <w:t>9</w:t>
      </w:r>
      <w:r w:rsidRPr="00DD49D9">
        <w:rPr>
          <w:rFonts w:ascii="Times New Roman" w:hAnsi="Times New Roman" w:cs="Times New Roman"/>
          <w:sz w:val="28"/>
          <w:szCs w:val="28"/>
        </w:rPr>
        <w:t>)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т.е. зависимость </w:t>
      </w:r>
      <w:r w:rsidRPr="00DD49D9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71" type="#_x0000_t75" style="width:27.75pt;height:18pt" o:ole="">
            <v:imagedata r:id="rId165" o:title=""/>
          </v:shape>
          <o:OLEObject Type="Embed" ProgID="Equation.3" ShapeID="_x0000_i1071" DrawAspect="Content" ObjectID="_1549218244" r:id="rId166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r w:rsidRPr="00DD49D9">
        <w:rPr>
          <w:rFonts w:ascii="Times New Roman" w:hAnsi="Times New Roman" w:cs="Times New Roman"/>
          <w:position w:val="-8"/>
          <w:sz w:val="28"/>
          <w:szCs w:val="28"/>
        </w:rPr>
        <w:object w:dxaOrig="500" w:dyaOrig="360">
          <v:shape id="_x0000_i1072" type="#_x0000_t75" style="width:24.75pt;height:18pt" o:ole="">
            <v:imagedata r:id="rId167" o:title=""/>
          </v:shape>
          <o:OLEObject Type="Embed" ProgID="Equation.3" ShapeID="_x0000_i1072" DrawAspect="Content" ObjectID="_1549218245" r:id="rId168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должна быть линейной с наклоном равным единице. Экстраполируя значения  </w:t>
      </w:r>
      <w:r w:rsidRPr="00DD49D9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73" type="#_x0000_t75" style="width:27.75pt;height:18pt" o:ole="">
            <v:imagedata r:id="rId169" o:title=""/>
          </v:shape>
          <o:OLEObject Type="Embed" ProgID="Equation.3" ShapeID="_x0000_i1073" DrawAspect="Content" ObjectID="_1549218246" r:id="rId170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r w:rsidRPr="00DD49D9">
        <w:rPr>
          <w:rFonts w:ascii="Times New Roman" w:hAnsi="Times New Roman" w:cs="Times New Roman"/>
          <w:i/>
          <w:sz w:val="28"/>
          <w:szCs w:val="28"/>
        </w:rPr>
        <w:t>с</w:t>
      </w:r>
      <w:r w:rsidRPr="00DD49D9">
        <w:rPr>
          <w:rFonts w:ascii="Times New Roman" w:hAnsi="Times New Roman" w:cs="Times New Roman"/>
          <w:sz w:val="28"/>
          <w:szCs w:val="28"/>
        </w:rPr>
        <w:sym w:font="Symbol" w:char="00AE"/>
      </w:r>
      <w:r w:rsidRPr="00DD49D9">
        <w:rPr>
          <w:rFonts w:ascii="Times New Roman" w:hAnsi="Times New Roman" w:cs="Times New Roman"/>
          <w:sz w:val="28"/>
          <w:szCs w:val="28"/>
        </w:rPr>
        <w:t xml:space="preserve">0, можно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термодинамическую константу равновесия</w:t>
      </w:r>
      <w:r w:rsidR="00DD49D9" w:rsidRPr="00DD49D9">
        <w:rPr>
          <w:rFonts w:ascii="Times New Roman" w:hAnsi="Times New Roman" w:cs="Times New Roman"/>
          <w:sz w:val="28"/>
          <w:szCs w:val="28"/>
        </w:rPr>
        <w:t>.</w:t>
      </w:r>
    </w:p>
    <w:p w:rsidR="00DD49D9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ab/>
        <w:t xml:space="preserve">Измерения в водных растворах слабых органических кислот подтвердили вывод о линейной зависимости </w:t>
      </w:r>
      <w:r w:rsidRPr="00DD49D9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74" type="#_x0000_t75" style="width:27.75pt;height:18pt" o:ole="">
            <v:imagedata r:id="rId165" o:title=""/>
          </v:shape>
          <o:OLEObject Type="Embed" ProgID="Equation.3" ShapeID="_x0000_i1074" DrawAspect="Content" ObjectID="_1549218247" r:id="rId171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r w:rsidRPr="00DD49D9">
        <w:rPr>
          <w:rFonts w:ascii="Times New Roman" w:hAnsi="Times New Roman" w:cs="Times New Roman"/>
          <w:position w:val="-8"/>
          <w:sz w:val="28"/>
          <w:szCs w:val="28"/>
        </w:rPr>
        <w:object w:dxaOrig="500" w:dyaOrig="360">
          <v:shape id="_x0000_i1075" type="#_x0000_t75" style="width:24.75pt;height:18pt" o:ole="">
            <v:imagedata r:id="rId167" o:title=""/>
          </v:shape>
          <o:OLEObject Type="Embed" ProgID="Equation.3" ShapeID="_x0000_i1075" DrawAspect="Content" ObjectID="_1549218248" r:id="rId172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наклоном, предсказываемым теорией Дебая – Хюккеля, и позволили найти термодинамические константы электролитической диссоциации этих соединений.</w:t>
      </w:r>
    </w:p>
    <w:p w:rsidR="00CE7C88" w:rsidRPr="00DD49D9" w:rsidRDefault="00CE7C88" w:rsidP="00DD49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Ассоциация ионов</w:t>
      </w:r>
    </w:p>
    <w:p w:rsidR="00CE7C88" w:rsidRPr="00DD49D9" w:rsidRDefault="00CE7C88" w:rsidP="00DD49D9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DD49D9">
        <w:rPr>
          <w:rFonts w:ascii="Times New Roman" w:hAnsi="Times New Roman" w:cs="Times New Roman"/>
          <w:sz w:val="28"/>
          <w:szCs w:val="28"/>
        </w:rPr>
        <w:t>Бьеррум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и В.К. </w:t>
      </w:r>
      <w:proofErr w:type="spellStart"/>
      <w:r w:rsidRPr="00DD49D9">
        <w:rPr>
          <w:rFonts w:ascii="Times New Roman" w:hAnsi="Times New Roman" w:cs="Times New Roman"/>
          <w:sz w:val="28"/>
          <w:szCs w:val="28"/>
        </w:rPr>
        <w:t>Семенченко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указали, что в теории Дебая – Хюккеля не учитывается возможность приближение катиона и аниона на такие расстояния, при которых энергия их электростатического приближения будет больше энергии теплового движения ионов. В результате этого образуется новая частица – ионная пара. Для растворов симметричных электролитов ионная пара не заряжена, но обладает дипольным моментом. В растворах несимметричных электролитов ионные пары несут заряд. </w:t>
      </w:r>
    </w:p>
    <w:p w:rsidR="00CE7C88" w:rsidRPr="00DD49D9" w:rsidRDefault="00CE7C88" w:rsidP="00DD49D9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Ионные пары находятся в динамическом равновесии с ионами раствора. Время существования отдельной ионной пары мало. Однако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в каждый момент времени часть ионов оказывается связанной в ионные пары. Существование ионных пар подтверждено спектрофотометрическими методами, методами ЭПР и ЯМР.</w:t>
      </w:r>
    </w:p>
    <w:p w:rsidR="00CE7C88" w:rsidRPr="00DD49D9" w:rsidRDefault="00CE7C88" w:rsidP="00DD49D9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По аналогии с константой электролитической диссоциации для процесса образования ионных пар   В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D49D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А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</w:t>
      </w:r>
      <w:r w:rsidRPr="00DD49D9">
        <w:rPr>
          <w:rFonts w:ascii="Times New Roman" w:hAnsi="Times New Roman" w:cs="Times New Roman"/>
          <w:sz w:val="28"/>
          <w:szCs w:val="28"/>
        </w:rPr>
        <w:sym w:font="Symbol" w:char="00AB"/>
      </w:r>
      <w:r w:rsidRPr="00DD49D9">
        <w:rPr>
          <w:rFonts w:ascii="Times New Roman" w:hAnsi="Times New Roman" w:cs="Times New Roman"/>
          <w:sz w:val="28"/>
          <w:szCs w:val="28"/>
        </w:rPr>
        <w:t xml:space="preserve"> В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D49D9">
        <w:rPr>
          <w:rFonts w:ascii="Times New Roman" w:hAnsi="Times New Roman" w:cs="Times New Roman"/>
          <w:sz w:val="28"/>
          <w:szCs w:val="28"/>
        </w:rPr>
        <w:t>А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 xml:space="preserve">-  </w:t>
      </w:r>
      <w:r w:rsidRPr="00DD49D9">
        <w:rPr>
          <w:rFonts w:ascii="Times New Roman" w:hAnsi="Times New Roman" w:cs="Times New Roman"/>
          <w:sz w:val="28"/>
          <w:szCs w:val="28"/>
        </w:rPr>
        <w:t>можно записать выражение для константы ассоциации</w:t>
      </w:r>
    </w:p>
    <w:p w:rsidR="00CE7C88" w:rsidRPr="00DD49D9" w:rsidRDefault="00CE7C88" w:rsidP="00DD4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D49D9">
        <w:rPr>
          <w:rFonts w:ascii="Times New Roman" w:hAnsi="Times New Roman" w:cs="Times New Roman"/>
          <w:position w:val="-32"/>
          <w:sz w:val="28"/>
          <w:szCs w:val="28"/>
        </w:rPr>
        <w:object w:dxaOrig="1460" w:dyaOrig="740">
          <v:shape id="_x0000_i1076" type="#_x0000_t75" style="width:72.75pt;height:36.75pt" o:ole="">
            <v:imagedata r:id="rId173" o:title=""/>
          </v:shape>
          <o:OLEObject Type="Embed" ProgID="Equation.3" ShapeID="_x0000_i1076" DrawAspect="Content" ObjectID="_1549218249" r:id="rId174"/>
        </w:object>
      </w:r>
      <w:r w:rsidRPr="00DD4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(1)</w:t>
      </w:r>
    </w:p>
    <w:p w:rsidR="00CE7C88" w:rsidRPr="00DD49D9" w:rsidRDefault="00CE7C88" w:rsidP="00DD49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Константы ассоциации находят, используя кондуктометрический и спектрофотометрический методы. Ионные пары следует отличать от нейтральных молекул, так как ионные пары образованы </w:t>
      </w:r>
      <w:proofErr w:type="spellStart"/>
      <w:r w:rsidRPr="00DD49D9">
        <w:rPr>
          <w:rFonts w:ascii="Times New Roman" w:hAnsi="Times New Roman" w:cs="Times New Roman"/>
          <w:sz w:val="28"/>
          <w:szCs w:val="28"/>
        </w:rPr>
        <w:t>сольватированными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ионами, и расстояние между ионами В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 w:rsidRPr="00DD49D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D49D9">
        <w:rPr>
          <w:rFonts w:ascii="Times New Roman" w:hAnsi="Times New Roman" w:cs="Times New Roman"/>
          <w:sz w:val="28"/>
          <w:szCs w:val="28"/>
        </w:rPr>
        <w:t>А</w:t>
      </w:r>
      <w:r w:rsidRPr="00DD49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End"/>
      <w:r w:rsidRPr="00DD49D9">
        <w:rPr>
          <w:rFonts w:ascii="Times New Roman" w:hAnsi="Times New Roman" w:cs="Times New Roman"/>
          <w:sz w:val="28"/>
          <w:szCs w:val="28"/>
        </w:rPr>
        <w:t xml:space="preserve"> больше, чем межъядерное расстояние в обычной молекуле.</w:t>
      </w:r>
    </w:p>
    <w:p w:rsidR="00DD49D9" w:rsidRDefault="00CE7C88" w:rsidP="00DD49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DD49D9">
        <w:rPr>
          <w:rFonts w:ascii="Times New Roman" w:hAnsi="Times New Roman" w:cs="Times New Roman"/>
          <w:sz w:val="28"/>
          <w:szCs w:val="28"/>
        </w:rPr>
        <w:t>Бьеррума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указывает, что вероятность образования ионных пар растет с увеличением зарядов ионов и уменьшением диэлектрической проницаемости растворителя. В таблице 11.1 приведены значения констант ассоциации </w:t>
      </w:r>
      <w:proofErr w:type="spellStart"/>
      <w:r w:rsidRPr="00DD49D9">
        <w:rPr>
          <w:rFonts w:ascii="Times New Roman" w:hAnsi="Times New Roman" w:cs="Times New Roman"/>
          <w:sz w:val="28"/>
          <w:szCs w:val="28"/>
          <w:lang w:val="en-US"/>
        </w:rPr>
        <w:t>NaBrO</w:t>
      </w:r>
      <w:proofErr w:type="spellEnd"/>
      <w:r w:rsidRPr="00DD49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49D9">
        <w:rPr>
          <w:rFonts w:ascii="Times New Roman" w:hAnsi="Times New Roman" w:cs="Times New Roman"/>
          <w:sz w:val="28"/>
          <w:szCs w:val="28"/>
        </w:rPr>
        <w:t xml:space="preserve"> в смесях </w:t>
      </w:r>
      <w:proofErr w:type="spellStart"/>
      <w:r w:rsidRPr="00DD49D9">
        <w:rPr>
          <w:rFonts w:ascii="Times New Roman" w:hAnsi="Times New Roman" w:cs="Times New Roman"/>
          <w:sz w:val="28"/>
          <w:szCs w:val="28"/>
        </w:rPr>
        <w:t>диоксан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 xml:space="preserve"> – вода, в которых можно изменять диэлектрическую проницаемость в широких пределах от </w:t>
      </w:r>
      <w:r w:rsidRPr="00DD49D9">
        <w:rPr>
          <w:rFonts w:ascii="Times New Roman" w:hAnsi="Times New Roman" w:cs="Times New Roman"/>
          <w:sz w:val="28"/>
          <w:szCs w:val="28"/>
        </w:rPr>
        <w:sym w:font="Symbol" w:char="0065"/>
      </w:r>
      <w:r w:rsidRPr="00DD49D9">
        <w:rPr>
          <w:rFonts w:ascii="Times New Roman" w:hAnsi="Times New Roman" w:cs="Times New Roman"/>
          <w:sz w:val="28"/>
          <w:szCs w:val="28"/>
        </w:rPr>
        <w:t xml:space="preserve">=78.6 (вода) до </w:t>
      </w:r>
      <w:r w:rsidRPr="00DD49D9">
        <w:rPr>
          <w:rFonts w:ascii="Times New Roman" w:hAnsi="Times New Roman" w:cs="Times New Roman"/>
          <w:sz w:val="28"/>
          <w:szCs w:val="28"/>
        </w:rPr>
        <w:sym w:font="Symbol" w:char="0065"/>
      </w:r>
      <w:r w:rsidRPr="00DD49D9">
        <w:rPr>
          <w:rFonts w:ascii="Times New Roman" w:hAnsi="Times New Roman" w:cs="Times New Roman"/>
          <w:sz w:val="28"/>
          <w:szCs w:val="28"/>
        </w:rPr>
        <w:t>=2.2 (</w:t>
      </w:r>
      <w:proofErr w:type="spellStart"/>
      <w:r w:rsidRPr="00DD49D9">
        <w:rPr>
          <w:rFonts w:ascii="Times New Roman" w:hAnsi="Times New Roman" w:cs="Times New Roman"/>
          <w:sz w:val="28"/>
          <w:szCs w:val="28"/>
        </w:rPr>
        <w:t>диоксан</w:t>
      </w:r>
      <w:proofErr w:type="spellEnd"/>
      <w:r w:rsidRPr="00DD49D9">
        <w:rPr>
          <w:rFonts w:ascii="Times New Roman" w:hAnsi="Times New Roman" w:cs="Times New Roman"/>
          <w:sz w:val="28"/>
          <w:szCs w:val="28"/>
        </w:rPr>
        <w:t>).</w:t>
      </w:r>
    </w:p>
    <w:p w:rsidR="00CE7C88" w:rsidRPr="00DD49D9" w:rsidRDefault="00190A69" w:rsidP="00DD49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E7C88" w:rsidRPr="00DD49D9">
        <w:rPr>
          <w:rFonts w:ascii="Times New Roman" w:hAnsi="Times New Roman" w:cs="Times New Roman"/>
          <w:sz w:val="28"/>
          <w:szCs w:val="28"/>
        </w:rPr>
        <w:t xml:space="preserve">аблица 1 – Константы ассоциации </w:t>
      </w:r>
      <w:proofErr w:type="spellStart"/>
      <w:r w:rsidR="00CE7C88" w:rsidRPr="00DD49D9">
        <w:rPr>
          <w:rFonts w:ascii="Times New Roman" w:hAnsi="Times New Roman" w:cs="Times New Roman"/>
          <w:sz w:val="28"/>
          <w:szCs w:val="28"/>
          <w:lang w:val="en-US"/>
        </w:rPr>
        <w:t>NaBrO</w:t>
      </w:r>
      <w:proofErr w:type="spellEnd"/>
      <w:r w:rsidR="00CE7C88" w:rsidRPr="00DD49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E7C88" w:rsidRPr="00DD49D9">
        <w:rPr>
          <w:rFonts w:ascii="Times New Roman" w:hAnsi="Times New Roman" w:cs="Times New Roman"/>
          <w:sz w:val="28"/>
          <w:szCs w:val="28"/>
        </w:rPr>
        <w:t xml:space="preserve"> в смесях </w:t>
      </w:r>
      <w:proofErr w:type="spellStart"/>
      <w:r w:rsidR="00CE7C88" w:rsidRPr="00DD49D9">
        <w:rPr>
          <w:rFonts w:ascii="Times New Roman" w:hAnsi="Times New Roman" w:cs="Times New Roman"/>
          <w:sz w:val="28"/>
          <w:szCs w:val="28"/>
        </w:rPr>
        <w:t>диоксан</w:t>
      </w:r>
      <w:proofErr w:type="spellEnd"/>
      <w:r w:rsidR="00CE7C88" w:rsidRPr="00DD49D9">
        <w:rPr>
          <w:rFonts w:ascii="Times New Roman" w:hAnsi="Times New Roman" w:cs="Times New Roman"/>
          <w:sz w:val="28"/>
          <w:szCs w:val="28"/>
        </w:rPr>
        <w:t xml:space="preserve"> – вода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E7C88" w:rsidRPr="00DD49D9" w:rsidTr="008959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 xml:space="preserve">       Содержание </w:t>
            </w:r>
            <w:proofErr w:type="spellStart"/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диоксана,%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sym w:font="Symbol" w:char="0065"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D49D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асс</w:t>
            </w:r>
          </w:p>
        </w:tc>
      </w:tr>
      <w:tr w:rsidR="00CE7C88" w:rsidRPr="00DD49D9" w:rsidTr="008959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78.6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CE7C88" w:rsidRPr="00DD49D9" w:rsidTr="008959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61.9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0.9</w:t>
            </w:r>
          </w:p>
        </w:tc>
      </w:tr>
      <w:tr w:rsidR="00CE7C88" w:rsidRPr="00DD49D9" w:rsidTr="008959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44.5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2.73</w:t>
            </w:r>
          </w:p>
        </w:tc>
      </w:tr>
      <w:tr w:rsidR="00CE7C88" w:rsidRPr="00DD49D9" w:rsidTr="008959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31.5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88" w:rsidRPr="00DD49D9" w:rsidRDefault="00CE7C88" w:rsidP="00DD49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D9">
              <w:rPr>
                <w:rFonts w:ascii="Times New Roman" w:hAnsi="Times New Roman" w:cs="Times New Roman"/>
                <w:sz w:val="28"/>
                <w:szCs w:val="28"/>
              </w:rPr>
              <w:t>11.8</w:t>
            </w:r>
          </w:p>
        </w:tc>
      </w:tr>
    </w:tbl>
    <w:p w:rsidR="00DD49D9" w:rsidRPr="00DD49D9" w:rsidRDefault="00DD49D9" w:rsidP="00DD49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C88" w:rsidRPr="00DD49D9" w:rsidRDefault="00CE7C88" w:rsidP="00DD49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D9">
        <w:rPr>
          <w:rFonts w:ascii="Times New Roman" w:hAnsi="Times New Roman" w:cs="Times New Roman"/>
          <w:sz w:val="28"/>
          <w:szCs w:val="28"/>
        </w:rPr>
        <w:t>В настоящее время ионные пары подразделяются на следующие типы:</w:t>
      </w:r>
    </w:p>
    <w:p w:rsidR="00CE7C88" w:rsidRPr="00DD49D9" w:rsidRDefault="00DD49D9" w:rsidP="00DD4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E7C88" w:rsidRPr="00DD49D9">
        <w:rPr>
          <w:rFonts w:ascii="Times New Roman" w:hAnsi="Times New Roman" w:cs="Times New Roman"/>
          <w:sz w:val="28"/>
          <w:szCs w:val="28"/>
        </w:rPr>
        <w:t>сольватированные</w:t>
      </w:r>
      <w:proofErr w:type="spellEnd"/>
      <w:r w:rsidR="00CE7C88" w:rsidRPr="00DD49D9">
        <w:rPr>
          <w:rFonts w:ascii="Times New Roman" w:hAnsi="Times New Roman" w:cs="Times New Roman"/>
          <w:sz w:val="28"/>
          <w:szCs w:val="28"/>
        </w:rPr>
        <w:t xml:space="preserve"> ионные пары, в которых катион и анион связаны друг с другом через одну молекулу растворителя;</w:t>
      </w:r>
    </w:p>
    <w:p w:rsidR="00CE7C88" w:rsidRPr="00DD49D9" w:rsidRDefault="00DD49D9" w:rsidP="00DD4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E7C88" w:rsidRPr="00DD49D9">
        <w:rPr>
          <w:rFonts w:ascii="Times New Roman" w:hAnsi="Times New Roman" w:cs="Times New Roman"/>
          <w:sz w:val="28"/>
          <w:szCs w:val="28"/>
        </w:rPr>
        <w:t>сольватно</w:t>
      </w:r>
      <w:proofErr w:type="spellEnd"/>
      <w:r w:rsidR="00CE7C88" w:rsidRPr="00DD49D9">
        <w:rPr>
          <w:rFonts w:ascii="Times New Roman" w:hAnsi="Times New Roman" w:cs="Times New Roman"/>
          <w:sz w:val="28"/>
          <w:szCs w:val="28"/>
        </w:rPr>
        <w:t xml:space="preserve"> разделенные ионные пары, в которых катион и анион разделены несколькими молекулами растворителя;</w:t>
      </w:r>
    </w:p>
    <w:p w:rsidR="00CE7C88" w:rsidRPr="00DD49D9" w:rsidRDefault="00DD49D9" w:rsidP="00DD4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C88" w:rsidRPr="00DD49D9">
        <w:rPr>
          <w:rFonts w:ascii="Times New Roman" w:hAnsi="Times New Roman" w:cs="Times New Roman"/>
          <w:sz w:val="28"/>
          <w:szCs w:val="28"/>
        </w:rPr>
        <w:t>ионные тройники типа В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CE7C88" w:rsidRPr="00DD49D9">
        <w:rPr>
          <w:rFonts w:ascii="Times New Roman" w:hAnsi="Times New Roman" w:cs="Times New Roman"/>
          <w:sz w:val="28"/>
          <w:szCs w:val="28"/>
        </w:rPr>
        <w:t>А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CE7C88" w:rsidRPr="00DD49D9">
        <w:rPr>
          <w:rFonts w:ascii="Times New Roman" w:hAnsi="Times New Roman" w:cs="Times New Roman"/>
          <w:sz w:val="28"/>
          <w:szCs w:val="28"/>
        </w:rPr>
        <w:t>В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CE7C88" w:rsidRPr="00DD49D9">
        <w:rPr>
          <w:rFonts w:ascii="Times New Roman" w:hAnsi="Times New Roman" w:cs="Times New Roman"/>
          <w:sz w:val="28"/>
          <w:szCs w:val="28"/>
        </w:rPr>
        <w:t>, А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CE7C88" w:rsidRPr="00DD49D9">
        <w:rPr>
          <w:rFonts w:ascii="Times New Roman" w:hAnsi="Times New Roman" w:cs="Times New Roman"/>
          <w:sz w:val="28"/>
          <w:szCs w:val="28"/>
        </w:rPr>
        <w:t>В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CE7C88" w:rsidRPr="00DD49D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CE7C88" w:rsidRPr="00DD49D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E7C88" w:rsidRDefault="00DD49D9" w:rsidP="00DD49D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C88" w:rsidRPr="00DD49D9">
        <w:rPr>
          <w:rFonts w:ascii="Times New Roman" w:hAnsi="Times New Roman" w:cs="Times New Roman"/>
          <w:sz w:val="28"/>
          <w:szCs w:val="28"/>
        </w:rPr>
        <w:t>квадруполи типа В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CE7C88" w:rsidRPr="00DD49D9">
        <w:rPr>
          <w:rFonts w:ascii="Times New Roman" w:hAnsi="Times New Roman" w:cs="Times New Roman"/>
          <w:sz w:val="28"/>
          <w:szCs w:val="28"/>
        </w:rPr>
        <w:t>А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CE7C88" w:rsidRPr="00DD49D9">
        <w:rPr>
          <w:rFonts w:ascii="Times New Roman" w:hAnsi="Times New Roman" w:cs="Times New Roman"/>
          <w:sz w:val="28"/>
          <w:szCs w:val="28"/>
        </w:rPr>
        <w:t>В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proofErr w:type="gramStart"/>
      <w:r w:rsidR="00CE7C88" w:rsidRPr="00DD49D9">
        <w:rPr>
          <w:rFonts w:ascii="Times New Roman" w:hAnsi="Times New Roman" w:cs="Times New Roman"/>
          <w:sz w:val="28"/>
          <w:szCs w:val="28"/>
        </w:rPr>
        <w:t>А</w:t>
      </w:r>
      <w:r w:rsidR="00CE7C88" w:rsidRPr="00DD49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End"/>
      <w:r w:rsidR="00CE7C88" w:rsidRPr="00DD49D9">
        <w:rPr>
          <w:rFonts w:ascii="Times New Roman" w:hAnsi="Times New Roman" w:cs="Times New Roman"/>
          <w:sz w:val="28"/>
          <w:szCs w:val="28"/>
        </w:rPr>
        <w:t xml:space="preserve"> и т.д</w:t>
      </w:r>
      <w:r w:rsidR="00CE7C88">
        <w:rPr>
          <w:sz w:val="28"/>
          <w:szCs w:val="28"/>
        </w:rPr>
        <w:t>.</w:t>
      </w:r>
    </w:p>
    <w:p w:rsidR="00CE7C88" w:rsidRPr="003D027F" w:rsidRDefault="00DD49D9" w:rsidP="003D02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27F">
        <w:rPr>
          <w:rFonts w:ascii="Times New Roman" w:hAnsi="Times New Roman" w:cs="Times New Roman"/>
          <w:sz w:val="28"/>
          <w:szCs w:val="28"/>
        </w:rPr>
        <w:t xml:space="preserve">Наличие в концентрированных растворах </w:t>
      </w:r>
      <w:proofErr w:type="spellStart"/>
      <w:r w:rsidRPr="003D027F">
        <w:rPr>
          <w:rFonts w:ascii="Times New Roman" w:hAnsi="Times New Roman" w:cs="Times New Roman"/>
          <w:sz w:val="28"/>
          <w:szCs w:val="28"/>
        </w:rPr>
        <w:t>ассоциатов</w:t>
      </w:r>
      <w:proofErr w:type="spellEnd"/>
      <w:r w:rsidRPr="003D027F">
        <w:rPr>
          <w:rFonts w:ascii="Times New Roman" w:hAnsi="Times New Roman" w:cs="Times New Roman"/>
          <w:sz w:val="28"/>
          <w:szCs w:val="28"/>
        </w:rPr>
        <w:t xml:space="preserve"> в современной электрохимии объяснили многие аномальные явления в </w:t>
      </w:r>
      <w:r w:rsidR="003D027F" w:rsidRPr="003D027F">
        <w:rPr>
          <w:rFonts w:ascii="Times New Roman" w:hAnsi="Times New Roman" w:cs="Times New Roman"/>
          <w:sz w:val="28"/>
          <w:szCs w:val="28"/>
        </w:rPr>
        <w:t xml:space="preserve"> неводных растворах.</w:t>
      </w:r>
      <w:r w:rsidR="00CE7C88" w:rsidRPr="003D027F">
        <w:rPr>
          <w:rFonts w:ascii="Times New Roman" w:hAnsi="Times New Roman" w:cs="Times New Roman"/>
          <w:sz w:val="28"/>
          <w:szCs w:val="28"/>
        </w:rPr>
        <w:tab/>
      </w:r>
    </w:p>
    <w:p w:rsidR="00986340" w:rsidRDefault="009C25E5" w:rsidP="00F4324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9C25E5" w:rsidRPr="009C25E5" w:rsidRDefault="009C25E5" w:rsidP="009C25E5">
      <w:pPr>
        <w:numPr>
          <w:ilvl w:val="0"/>
          <w:numId w:val="7"/>
        </w:numPr>
        <w:spacing w:after="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5E5">
        <w:rPr>
          <w:rFonts w:ascii="Times New Roman" w:hAnsi="Times New Roman" w:cs="Times New Roman"/>
          <w:sz w:val="28"/>
          <w:szCs w:val="28"/>
        </w:rPr>
        <w:t>Дамаскин</w:t>
      </w:r>
      <w:proofErr w:type="spellEnd"/>
      <w:r w:rsidRPr="009C25E5">
        <w:rPr>
          <w:rFonts w:ascii="Times New Roman" w:hAnsi="Times New Roman" w:cs="Times New Roman"/>
          <w:sz w:val="28"/>
          <w:szCs w:val="28"/>
        </w:rPr>
        <w:t xml:space="preserve"> Б.Б., </w:t>
      </w:r>
      <w:proofErr w:type="spellStart"/>
      <w:r w:rsidRPr="009C25E5"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 w:rsidRPr="009C25E5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9C25E5">
        <w:rPr>
          <w:rFonts w:ascii="Times New Roman" w:hAnsi="Times New Roman" w:cs="Times New Roman"/>
          <w:sz w:val="28"/>
          <w:szCs w:val="28"/>
        </w:rPr>
        <w:t>Цирлина</w:t>
      </w:r>
      <w:proofErr w:type="spellEnd"/>
      <w:r w:rsidRPr="009C25E5">
        <w:rPr>
          <w:rFonts w:ascii="Times New Roman" w:hAnsi="Times New Roman" w:cs="Times New Roman"/>
          <w:sz w:val="28"/>
          <w:szCs w:val="28"/>
        </w:rPr>
        <w:t xml:space="preserve"> Г.А. Электрохимия. – М.: Химия, </w:t>
      </w:r>
      <w:proofErr w:type="spellStart"/>
      <w:r w:rsidRPr="009C25E5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9C25E5">
        <w:rPr>
          <w:rFonts w:ascii="Times New Roman" w:hAnsi="Times New Roman" w:cs="Times New Roman"/>
          <w:sz w:val="28"/>
          <w:szCs w:val="28"/>
        </w:rPr>
        <w:t xml:space="preserve">, 2006. – 672 </w:t>
      </w:r>
      <w:proofErr w:type="gramStart"/>
      <w:r w:rsidRPr="009C25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25E5">
        <w:rPr>
          <w:rFonts w:ascii="Times New Roman" w:hAnsi="Times New Roman" w:cs="Times New Roman"/>
          <w:sz w:val="28"/>
          <w:szCs w:val="28"/>
        </w:rPr>
        <w:t>.</w:t>
      </w:r>
    </w:p>
    <w:p w:rsidR="009C25E5" w:rsidRPr="009C25E5" w:rsidRDefault="009C25E5" w:rsidP="009C25E5">
      <w:pPr>
        <w:numPr>
          <w:ilvl w:val="0"/>
          <w:numId w:val="7"/>
        </w:numPr>
        <w:spacing w:after="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C25E5">
        <w:rPr>
          <w:rFonts w:ascii="Times New Roman" w:hAnsi="Times New Roman" w:cs="Times New Roman"/>
          <w:sz w:val="28"/>
          <w:szCs w:val="28"/>
        </w:rPr>
        <w:t xml:space="preserve">Байрамов В.М. Основы электрохимии. – М.: </w:t>
      </w:r>
      <w:proofErr w:type="gramStart"/>
      <w:r w:rsidRPr="009C25E5">
        <w:rPr>
          <w:rFonts w:ascii="Times New Roman" w:hAnsi="Times New Roman" w:cs="Times New Roman"/>
          <w:sz w:val="28"/>
          <w:szCs w:val="28"/>
        </w:rPr>
        <w:t>АСА</w:t>
      </w:r>
      <w:proofErr w:type="gramEnd"/>
      <w:r w:rsidRPr="009C25E5">
        <w:rPr>
          <w:rFonts w:ascii="Times New Roman" w:hAnsi="Times New Roman" w:cs="Times New Roman"/>
          <w:sz w:val="28"/>
          <w:szCs w:val="28"/>
          <w:lang w:val="en-US"/>
        </w:rPr>
        <w:t>DEMA</w:t>
      </w:r>
      <w:r w:rsidRPr="009C25E5">
        <w:rPr>
          <w:rFonts w:ascii="Times New Roman" w:hAnsi="Times New Roman" w:cs="Times New Roman"/>
          <w:sz w:val="28"/>
          <w:szCs w:val="28"/>
        </w:rPr>
        <w:t>, 2005. – 240 с.</w:t>
      </w:r>
    </w:p>
    <w:p w:rsidR="009C25E5" w:rsidRPr="009C25E5" w:rsidRDefault="009C25E5" w:rsidP="009C25E5">
      <w:pPr>
        <w:pStyle w:val="a3"/>
        <w:numPr>
          <w:ilvl w:val="0"/>
          <w:numId w:val="7"/>
        </w:numPr>
        <w:tabs>
          <w:tab w:val="num" w:pos="0"/>
        </w:tabs>
        <w:ind w:right="-199" w:firstLine="285"/>
        <w:jc w:val="left"/>
        <w:rPr>
          <w:b w:val="0"/>
          <w:szCs w:val="28"/>
        </w:rPr>
      </w:pPr>
      <w:r w:rsidRPr="009C25E5">
        <w:rPr>
          <w:b w:val="0"/>
          <w:szCs w:val="28"/>
          <w:lang w:eastAsia="ko-KR"/>
        </w:rPr>
        <w:t xml:space="preserve">Антропов Л.И. Теоретическая электрохимия. М.: Высшая школа, 1984. - 519 </w:t>
      </w:r>
      <w:proofErr w:type="gramStart"/>
      <w:r w:rsidRPr="009C25E5">
        <w:rPr>
          <w:b w:val="0"/>
          <w:szCs w:val="28"/>
          <w:lang w:eastAsia="ko-KR"/>
        </w:rPr>
        <w:t>с</w:t>
      </w:r>
      <w:proofErr w:type="gramEnd"/>
      <w:r w:rsidRPr="009C25E5">
        <w:rPr>
          <w:b w:val="0"/>
          <w:szCs w:val="28"/>
          <w:lang w:eastAsia="ko-KR"/>
        </w:rPr>
        <w:t>.</w:t>
      </w:r>
    </w:p>
    <w:p w:rsidR="009C25E5" w:rsidRPr="009C25E5" w:rsidRDefault="009C25E5" w:rsidP="009C25E5">
      <w:pPr>
        <w:pStyle w:val="a3"/>
        <w:numPr>
          <w:ilvl w:val="0"/>
          <w:numId w:val="7"/>
        </w:numPr>
        <w:tabs>
          <w:tab w:val="clear" w:pos="75"/>
          <w:tab w:val="num" w:pos="0"/>
        </w:tabs>
        <w:ind w:right="-199" w:firstLine="285"/>
        <w:jc w:val="left"/>
        <w:rPr>
          <w:b w:val="0"/>
          <w:szCs w:val="28"/>
        </w:rPr>
      </w:pPr>
      <w:r w:rsidRPr="009C25E5">
        <w:rPr>
          <w:rFonts w:eastAsia="Batang"/>
          <w:b w:val="0"/>
          <w:szCs w:val="28"/>
          <w:lang w:eastAsia="ko-KR"/>
        </w:rPr>
        <w:t xml:space="preserve">Васильев В.П. Термодинамические свойства растворов электролитов. - М.: Высшая школа, 1982. - 320 </w:t>
      </w:r>
      <w:proofErr w:type="gramStart"/>
      <w:r w:rsidRPr="009C25E5">
        <w:rPr>
          <w:rFonts w:eastAsia="Batang"/>
          <w:b w:val="0"/>
          <w:szCs w:val="28"/>
          <w:lang w:eastAsia="ko-KR"/>
        </w:rPr>
        <w:t>с</w:t>
      </w:r>
      <w:proofErr w:type="gramEnd"/>
      <w:r w:rsidRPr="009C25E5">
        <w:rPr>
          <w:rFonts w:eastAsia="Batang"/>
          <w:b w:val="0"/>
          <w:szCs w:val="28"/>
          <w:lang w:eastAsia="ko-KR"/>
        </w:rPr>
        <w:t>.</w:t>
      </w:r>
    </w:p>
    <w:p w:rsidR="009C25E5" w:rsidRPr="009C25E5" w:rsidRDefault="009C25E5" w:rsidP="009C25E5">
      <w:pPr>
        <w:pStyle w:val="a3"/>
        <w:numPr>
          <w:ilvl w:val="0"/>
          <w:numId w:val="7"/>
        </w:numPr>
        <w:tabs>
          <w:tab w:val="clear" w:pos="75"/>
          <w:tab w:val="num" w:pos="0"/>
        </w:tabs>
        <w:ind w:right="-199" w:firstLine="285"/>
        <w:jc w:val="left"/>
        <w:rPr>
          <w:b w:val="0"/>
          <w:szCs w:val="28"/>
        </w:rPr>
      </w:pPr>
      <w:r w:rsidRPr="009C25E5">
        <w:rPr>
          <w:b w:val="0"/>
          <w:szCs w:val="28"/>
        </w:rPr>
        <w:t>Кузнецова Е.М. Основные направления в теории активности растворов сильных электролитов // Журн. физической химии. 2002. Т. 76. № 6. С.976-981.</w:t>
      </w:r>
    </w:p>
    <w:p w:rsidR="009C25E5" w:rsidRPr="009C25E5" w:rsidRDefault="009C25E5" w:rsidP="009C25E5">
      <w:pPr>
        <w:pStyle w:val="a3"/>
        <w:numPr>
          <w:ilvl w:val="0"/>
          <w:numId w:val="7"/>
        </w:numPr>
        <w:tabs>
          <w:tab w:val="clear" w:pos="75"/>
          <w:tab w:val="num" w:pos="0"/>
        </w:tabs>
        <w:ind w:right="-199" w:firstLine="285"/>
        <w:jc w:val="left"/>
        <w:rPr>
          <w:b w:val="0"/>
          <w:szCs w:val="28"/>
        </w:rPr>
      </w:pPr>
      <w:proofErr w:type="spellStart"/>
      <w:r w:rsidRPr="009C25E5">
        <w:rPr>
          <w:rFonts w:eastAsia="Batang"/>
          <w:b w:val="0"/>
          <w:szCs w:val="28"/>
          <w:lang w:eastAsia="ko-KR"/>
        </w:rPr>
        <w:t>Усанович</w:t>
      </w:r>
      <w:proofErr w:type="spellEnd"/>
      <w:r w:rsidRPr="009C25E5">
        <w:rPr>
          <w:rFonts w:eastAsia="Batang"/>
          <w:b w:val="0"/>
          <w:szCs w:val="28"/>
          <w:lang w:eastAsia="ko-KR"/>
        </w:rPr>
        <w:t xml:space="preserve"> М.И. Исследования в области теории растворов и теории кислот и оснований. Алма-Ата: Наука, 1970. – 365 </w:t>
      </w:r>
      <w:proofErr w:type="gramStart"/>
      <w:r w:rsidRPr="009C25E5">
        <w:rPr>
          <w:rFonts w:eastAsia="Batang"/>
          <w:b w:val="0"/>
          <w:szCs w:val="28"/>
          <w:lang w:eastAsia="ko-KR"/>
        </w:rPr>
        <w:t>с</w:t>
      </w:r>
      <w:proofErr w:type="gramEnd"/>
      <w:r w:rsidRPr="009C25E5">
        <w:rPr>
          <w:rFonts w:eastAsia="Batang"/>
          <w:b w:val="0"/>
          <w:szCs w:val="28"/>
          <w:lang w:eastAsia="ko-KR"/>
        </w:rPr>
        <w:t>.</w:t>
      </w:r>
    </w:p>
    <w:p w:rsidR="00986340" w:rsidRDefault="00986340" w:rsidP="00F43240">
      <w:pPr>
        <w:spacing w:line="240" w:lineRule="auto"/>
        <w:jc w:val="center"/>
        <w:rPr>
          <w:b/>
          <w:sz w:val="28"/>
          <w:szCs w:val="28"/>
        </w:rPr>
      </w:pPr>
    </w:p>
    <w:p w:rsidR="00986340" w:rsidRDefault="00986340" w:rsidP="00F43240">
      <w:pPr>
        <w:spacing w:line="240" w:lineRule="auto"/>
        <w:jc w:val="center"/>
        <w:rPr>
          <w:b/>
          <w:sz w:val="28"/>
          <w:szCs w:val="28"/>
        </w:rPr>
      </w:pPr>
    </w:p>
    <w:p w:rsidR="00986340" w:rsidRDefault="00986340" w:rsidP="00F43240">
      <w:pPr>
        <w:spacing w:line="240" w:lineRule="auto"/>
        <w:jc w:val="center"/>
        <w:rPr>
          <w:b/>
          <w:sz w:val="28"/>
          <w:szCs w:val="28"/>
        </w:rPr>
      </w:pPr>
    </w:p>
    <w:p w:rsidR="00C9433C" w:rsidRDefault="00C9433C" w:rsidP="00F43240">
      <w:pPr>
        <w:spacing w:line="240" w:lineRule="auto"/>
      </w:pPr>
    </w:p>
    <w:sectPr w:rsidR="00C9433C" w:rsidSect="00C9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04" w:rsidRDefault="00565804" w:rsidP="00320A80">
      <w:pPr>
        <w:spacing w:after="0" w:line="240" w:lineRule="auto"/>
      </w:pPr>
      <w:r>
        <w:separator/>
      </w:r>
    </w:p>
  </w:endnote>
  <w:endnote w:type="continuationSeparator" w:id="0">
    <w:p w:rsidR="00565804" w:rsidRDefault="00565804" w:rsidP="0032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,Bold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04" w:rsidRDefault="00565804" w:rsidP="00320A80">
      <w:pPr>
        <w:spacing w:after="0" w:line="240" w:lineRule="auto"/>
      </w:pPr>
      <w:r>
        <w:separator/>
      </w:r>
    </w:p>
  </w:footnote>
  <w:footnote w:type="continuationSeparator" w:id="0">
    <w:p w:rsidR="00565804" w:rsidRDefault="00565804" w:rsidP="00320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BEA"/>
    <w:multiLevelType w:val="hybridMultilevel"/>
    <w:tmpl w:val="DA44F26A"/>
    <w:lvl w:ilvl="0" w:tplc="3BEEA7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50D613E"/>
    <w:multiLevelType w:val="hybridMultilevel"/>
    <w:tmpl w:val="6D0CF158"/>
    <w:lvl w:ilvl="0" w:tplc="EC4A959E">
      <w:start w:val="1"/>
      <w:numFmt w:val="decimal"/>
      <w:lvlText w:val="%1."/>
      <w:lvlJc w:val="left"/>
      <w:pPr>
        <w:tabs>
          <w:tab w:val="num" w:pos="1339"/>
        </w:tabs>
        <w:ind w:left="133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>
    <w:nsid w:val="06E47B93"/>
    <w:multiLevelType w:val="hybridMultilevel"/>
    <w:tmpl w:val="B484CD6C"/>
    <w:lvl w:ilvl="0" w:tplc="3528A6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5CE75E4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5B4554F"/>
    <w:multiLevelType w:val="multilevel"/>
    <w:tmpl w:val="0F4421D2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"/>
      <w:lvlJc w:val="left"/>
      <w:pPr>
        <w:tabs>
          <w:tab w:val="num" w:pos="1335"/>
        </w:tabs>
        <w:ind w:left="1335" w:hanging="63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</w:lvl>
  </w:abstractNum>
  <w:abstractNum w:abstractNumId="4">
    <w:nsid w:val="359834F7"/>
    <w:multiLevelType w:val="hybridMultilevel"/>
    <w:tmpl w:val="239C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52866"/>
    <w:multiLevelType w:val="hybridMultilevel"/>
    <w:tmpl w:val="60DA0D58"/>
    <w:lvl w:ilvl="0" w:tplc="8BF470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34575BA"/>
    <w:multiLevelType w:val="hybridMultilevel"/>
    <w:tmpl w:val="41C82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BE7C5E"/>
    <w:multiLevelType w:val="hybridMultilevel"/>
    <w:tmpl w:val="0B62F6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64125"/>
    <w:multiLevelType w:val="hybridMultilevel"/>
    <w:tmpl w:val="D038A1A2"/>
    <w:lvl w:ilvl="0" w:tplc="9E9A19A6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D5EAE8BE">
      <w:start w:val="1"/>
      <w:numFmt w:val="decimal"/>
      <w:lvlText w:val="%2."/>
      <w:lvlJc w:val="left"/>
      <w:pPr>
        <w:tabs>
          <w:tab w:val="num" w:pos="1035"/>
        </w:tabs>
        <w:ind w:left="1035" w:hanging="600"/>
      </w:pPr>
      <w:rPr>
        <w:rFonts w:hint="default"/>
      </w:rPr>
    </w:lvl>
    <w:lvl w:ilvl="2" w:tplc="9E9A19A6">
      <w:start w:val="1"/>
      <w:numFmt w:val="decimal"/>
      <w:lvlText w:val="%3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9">
    <w:nsid w:val="70693A98"/>
    <w:multiLevelType w:val="hybridMultilevel"/>
    <w:tmpl w:val="BB460030"/>
    <w:lvl w:ilvl="0" w:tplc="DF50C30A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86340"/>
    <w:rsid w:val="00006635"/>
    <w:rsid w:val="00016C72"/>
    <w:rsid w:val="000371F8"/>
    <w:rsid w:val="000C3CC4"/>
    <w:rsid w:val="0011542D"/>
    <w:rsid w:val="00156ABF"/>
    <w:rsid w:val="00184C4F"/>
    <w:rsid w:val="00190A69"/>
    <w:rsid w:val="001E5CE3"/>
    <w:rsid w:val="00222684"/>
    <w:rsid w:val="00320A80"/>
    <w:rsid w:val="003A09BB"/>
    <w:rsid w:val="003D027F"/>
    <w:rsid w:val="0045511C"/>
    <w:rsid w:val="004A3C23"/>
    <w:rsid w:val="00500CCD"/>
    <w:rsid w:val="0052505F"/>
    <w:rsid w:val="00565804"/>
    <w:rsid w:val="005A7A9E"/>
    <w:rsid w:val="005C1941"/>
    <w:rsid w:val="005F0B1C"/>
    <w:rsid w:val="006329B4"/>
    <w:rsid w:val="00655356"/>
    <w:rsid w:val="0068656A"/>
    <w:rsid w:val="006929B1"/>
    <w:rsid w:val="00747C90"/>
    <w:rsid w:val="007A7468"/>
    <w:rsid w:val="007B6EEA"/>
    <w:rsid w:val="00833494"/>
    <w:rsid w:val="00842A43"/>
    <w:rsid w:val="00846198"/>
    <w:rsid w:val="0085076B"/>
    <w:rsid w:val="0089591A"/>
    <w:rsid w:val="008B2340"/>
    <w:rsid w:val="008B2936"/>
    <w:rsid w:val="008C70BB"/>
    <w:rsid w:val="009103D2"/>
    <w:rsid w:val="00914A2A"/>
    <w:rsid w:val="009374C9"/>
    <w:rsid w:val="00965A5E"/>
    <w:rsid w:val="00986340"/>
    <w:rsid w:val="009A2226"/>
    <w:rsid w:val="009B4ABC"/>
    <w:rsid w:val="009C25E5"/>
    <w:rsid w:val="009D4EBC"/>
    <w:rsid w:val="00A15941"/>
    <w:rsid w:val="00A2601B"/>
    <w:rsid w:val="00AB0B5A"/>
    <w:rsid w:val="00B26150"/>
    <w:rsid w:val="00B754FA"/>
    <w:rsid w:val="00BC1425"/>
    <w:rsid w:val="00C35D17"/>
    <w:rsid w:val="00C368A6"/>
    <w:rsid w:val="00C9433C"/>
    <w:rsid w:val="00CA4EC8"/>
    <w:rsid w:val="00CE7C88"/>
    <w:rsid w:val="00D306BF"/>
    <w:rsid w:val="00D508F3"/>
    <w:rsid w:val="00D73AEC"/>
    <w:rsid w:val="00D8344E"/>
    <w:rsid w:val="00D91AE0"/>
    <w:rsid w:val="00DD49D9"/>
    <w:rsid w:val="00E43C2A"/>
    <w:rsid w:val="00E73D7D"/>
    <w:rsid w:val="00E84BF3"/>
    <w:rsid w:val="00E9175C"/>
    <w:rsid w:val="00EF1BEA"/>
    <w:rsid w:val="00EF32F8"/>
    <w:rsid w:val="00F059AA"/>
    <w:rsid w:val="00F372B2"/>
    <w:rsid w:val="00F43240"/>
    <w:rsid w:val="00F75CC8"/>
    <w:rsid w:val="00FB2B0B"/>
    <w:rsid w:val="00FE367B"/>
    <w:rsid w:val="00F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40"/>
  </w:style>
  <w:style w:type="paragraph" w:styleId="1">
    <w:name w:val="heading 1"/>
    <w:basedOn w:val="a"/>
    <w:next w:val="a"/>
    <w:link w:val="10"/>
    <w:uiPriority w:val="9"/>
    <w:qFormat/>
    <w:rsid w:val="009863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86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86340"/>
    <w:pPr>
      <w:keepNext/>
      <w:spacing w:after="0" w:line="240" w:lineRule="auto"/>
      <w:ind w:left="4536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8634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98634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8634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8634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8634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3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6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863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86340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8634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863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8634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86340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semiHidden/>
    <w:rsid w:val="009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863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8634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6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986340"/>
    <w:pPr>
      <w:spacing w:after="0" w:line="240" w:lineRule="auto"/>
      <w:ind w:left="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86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semiHidden/>
    <w:rsid w:val="009863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986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986340"/>
    <w:pPr>
      <w:shd w:val="clear" w:color="auto" w:fill="FFFFFF"/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bCs/>
      <w:color w:val="000000"/>
      <w:spacing w:val="3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986340"/>
    <w:rPr>
      <w:rFonts w:ascii="Times New Roman" w:eastAsia="Times New Roman" w:hAnsi="Times New Roman" w:cs="Times New Roman"/>
      <w:b/>
      <w:bCs/>
      <w:color w:val="000000"/>
      <w:spacing w:val="3"/>
      <w:sz w:val="28"/>
      <w:szCs w:val="24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986340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8634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8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340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c"/>
    <w:semiHidden/>
    <w:rsid w:val="00986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semiHidden/>
    <w:rsid w:val="009863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link w:val="ac"/>
    <w:uiPriority w:val="99"/>
    <w:semiHidden/>
    <w:rsid w:val="00986340"/>
  </w:style>
  <w:style w:type="character" w:styleId="ad">
    <w:name w:val="Hyperlink"/>
    <w:basedOn w:val="a0"/>
    <w:uiPriority w:val="99"/>
    <w:semiHidden/>
    <w:unhideWhenUsed/>
    <w:rsid w:val="00986340"/>
    <w:rPr>
      <w:strike w:val="0"/>
      <w:dstrike w:val="0"/>
      <w:color w:val="0077CC"/>
      <w:u w:val="none"/>
      <w:effect w:val="none"/>
    </w:rPr>
  </w:style>
  <w:style w:type="character" w:styleId="ae">
    <w:name w:val="Strong"/>
    <w:basedOn w:val="a0"/>
    <w:uiPriority w:val="22"/>
    <w:qFormat/>
    <w:rsid w:val="00986340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32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20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hem21.info/info/17990" TargetMode="External"/><Relationship Id="rId117" Type="http://schemas.openxmlformats.org/officeDocument/2006/relationships/oleObject" Target="embeddings/oleObject23.bin"/><Relationship Id="rId21" Type="http://schemas.openxmlformats.org/officeDocument/2006/relationships/hyperlink" Target="http://chem21.info/info/1584144" TargetMode="External"/><Relationship Id="rId42" Type="http://schemas.openxmlformats.org/officeDocument/2006/relationships/hyperlink" Target="http://chem21.info/info/446965" TargetMode="External"/><Relationship Id="rId47" Type="http://schemas.openxmlformats.org/officeDocument/2006/relationships/hyperlink" Target="http://chem21.info/info/18044" TargetMode="External"/><Relationship Id="rId63" Type="http://schemas.openxmlformats.org/officeDocument/2006/relationships/hyperlink" Target="http://chem21.info/info/1221710" TargetMode="External"/><Relationship Id="rId68" Type="http://schemas.openxmlformats.org/officeDocument/2006/relationships/image" Target="media/image1.wmf"/><Relationship Id="rId84" Type="http://schemas.openxmlformats.org/officeDocument/2006/relationships/oleObject" Target="embeddings/oleObject8.bin"/><Relationship Id="rId89" Type="http://schemas.openxmlformats.org/officeDocument/2006/relationships/image" Target="media/image12.png"/><Relationship Id="rId112" Type="http://schemas.openxmlformats.org/officeDocument/2006/relationships/image" Target="media/image25.wmf"/><Relationship Id="rId133" Type="http://schemas.openxmlformats.org/officeDocument/2006/relationships/image" Target="media/image36.wmf"/><Relationship Id="rId138" Type="http://schemas.openxmlformats.org/officeDocument/2006/relationships/oleObject" Target="embeddings/oleObject33.bin"/><Relationship Id="rId154" Type="http://schemas.openxmlformats.org/officeDocument/2006/relationships/oleObject" Target="embeddings/oleObject41.bin"/><Relationship Id="rId159" Type="http://schemas.openxmlformats.org/officeDocument/2006/relationships/image" Target="media/image49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49.bin"/><Relationship Id="rId16" Type="http://schemas.openxmlformats.org/officeDocument/2006/relationships/hyperlink" Target="http://chem21.info/info/120238" TargetMode="External"/><Relationship Id="rId107" Type="http://schemas.openxmlformats.org/officeDocument/2006/relationships/image" Target="media/image22.png"/><Relationship Id="rId11" Type="http://schemas.openxmlformats.org/officeDocument/2006/relationships/hyperlink" Target="http://chem21.info/info/702392" TargetMode="External"/><Relationship Id="rId32" Type="http://schemas.openxmlformats.org/officeDocument/2006/relationships/hyperlink" Target="http://chem21.info/info/101400" TargetMode="External"/><Relationship Id="rId37" Type="http://schemas.openxmlformats.org/officeDocument/2006/relationships/hyperlink" Target="http://chem21.info/info/832218" TargetMode="External"/><Relationship Id="rId53" Type="http://schemas.openxmlformats.org/officeDocument/2006/relationships/hyperlink" Target="http://chem21.info/info/2599" TargetMode="External"/><Relationship Id="rId58" Type="http://schemas.openxmlformats.org/officeDocument/2006/relationships/hyperlink" Target="http://chem21.info/info/1609831" TargetMode="External"/><Relationship Id="rId74" Type="http://schemas.openxmlformats.org/officeDocument/2006/relationships/oleObject" Target="embeddings/oleObject3.bin"/><Relationship Id="rId79" Type="http://schemas.openxmlformats.org/officeDocument/2006/relationships/image" Target="media/image7.wmf"/><Relationship Id="rId102" Type="http://schemas.openxmlformats.org/officeDocument/2006/relationships/image" Target="media/image19.wmf"/><Relationship Id="rId123" Type="http://schemas.openxmlformats.org/officeDocument/2006/relationships/image" Target="media/image31.wmf"/><Relationship Id="rId128" Type="http://schemas.openxmlformats.org/officeDocument/2006/relationships/oleObject" Target="embeddings/oleObject28.bin"/><Relationship Id="rId144" Type="http://schemas.openxmlformats.org/officeDocument/2006/relationships/oleObject" Target="embeddings/oleObject36.bin"/><Relationship Id="rId149" Type="http://schemas.openxmlformats.org/officeDocument/2006/relationships/image" Target="media/image44.wmf"/><Relationship Id="rId5" Type="http://schemas.openxmlformats.org/officeDocument/2006/relationships/footnotes" Target="footnotes.xml"/><Relationship Id="rId90" Type="http://schemas.openxmlformats.org/officeDocument/2006/relationships/image" Target="media/image13.wmf"/><Relationship Id="rId95" Type="http://schemas.openxmlformats.org/officeDocument/2006/relationships/oleObject" Target="embeddings/oleObject13.bin"/><Relationship Id="rId160" Type="http://schemas.openxmlformats.org/officeDocument/2006/relationships/oleObject" Target="embeddings/oleObject44.bin"/><Relationship Id="rId165" Type="http://schemas.openxmlformats.org/officeDocument/2006/relationships/image" Target="media/image52.wmf"/><Relationship Id="rId22" Type="http://schemas.openxmlformats.org/officeDocument/2006/relationships/hyperlink" Target="http://chem21.info/info/1055823" TargetMode="External"/><Relationship Id="rId27" Type="http://schemas.openxmlformats.org/officeDocument/2006/relationships/hyperlink" Target="http://chem21.info/info/1184839" TargetMode="External"/><Relationship Id="rId43" Type="http://schemas.openxmlformats.org/officeDocument/2006/relationships/hyperlink" Target="http://chem21.info/info/1409331" TargetMode="External"/><Relationship Id="rId48" Type="http://schemas.openxmlformats.org/officeDocument/2006/relationships/hyperlink" Target="http://chem21.info/info/1529117" TargetMode="External"/><Relationship Id="rId64" Type="http://schemas.openxmlformats.org/officeDocument/2006/relationships/hyperlink" Target="http://chem21.info/info/1578039" TargetMode="External"/><Relationship Id="rId69" Type="http://schemas.openxmlformats.org/officeDocument/2006/relationships/oleObject" Target="embeddings/oleObject1.bin"/><Relationship Id="rId113" Type="http://schemas.openxmlformats.org/officeDocument/2006/relationships/oleObject" Target="embeddings/oleObject21.bin"/><Relationship Id="rId118" Type="http://schemas.openxmlformats.org/officeDocument/2006/relationships/image" Target="media/image28.jpeg"/><Relationship Id="rId134" Type="http://schemas.openxmlformats.org/officeDocument/2006/relationships/oleObject" Target="embeddings/oleObject31.bin"/><Relationship Id="rId139" Type="http://schemas.openxmlformats.org/officeDocument/2006/relationships/image" Target="media/image39.wmf"/><Relationship Id="rId80" Type="http://schemas.openxmlformats.org/officeDocument/2006/relationships/oleObject" Target="embeddings/oleObject6.bin"/><Relationship Id="rId85" Type="http://schemas.openxmlformats.org/officeDocument/2006/relationships/image" Target="media/image10.wmf"/><Relationship Id="rId150" Type="http://schemas.openxmlformats.org/officeDocument/2006/relationships/oleObject" Target="embeddings/oleObject39.bin"/><Relationship Id="rId155" Type="http://schemas.openxmlformats.org/officeDocument/2006/relationships/image" Target="media/image47.wmf"/><Relationship Id="rId171" Type="http://schemas.openxmlformats.org/officeDocument/2006/relationships/oleObject" Target="embeddings/oleObject50.bin"/><Relationship Id="rId176" Type="http://schemas.openxmlformats.org/officeDocument/2006/relationships/theme" Target="theme/theme1.xml"/><Relationship Id="rId12" Type="http://schemas.openxmlformats.org/officeDocument/2006/relationships/hyperlink" Target="http://chem21.info/info/1613167" TargetMode="External"/><Relationship Id="rId17" Type="http://schemas.openxmlformats.org/officeDocument/2006/relationships/hyperlink" Target="http://chem21.info/info/695832" TargetMode="External"/><Relationship Id="rId33" Type="http://schemas.openxmlformats.org/officeDocument/2006/relationships/hyperlink" Target="http://chem21.info/info/6274" TargetMode="External"/><Relationship Id="rId38" Type="http://schemas.openxmlformats.org/officeDocument/2006/relationships/hyperlink" Target="http://chem21.info/info/660168" TargetMode="External"/><Relationship Id="rId59" Type="http://schemas.openxmlformats.org/officeDocument/2006/relationships/hyperlink" Target="http://chem21.info/info/497482" TargetMode="External"/><Relationship Id="rId103" Type="http://schemas.openxmlformats.org/officeDocument/2006/relationships/oleObject" Target="embeddings/oleObject17.bin"/><Relationship Id="rId108" Type="http://schemas.openxmlformats.org/officeDocument/2006/relationships/image" Target="media/image23.wmf"/><Relationship Id="rId124" Type="http://schemas.openxmlformats.org/officeDocument/2006/relationships/oleObject" Target="embeddings/oleObject26.bin"/><Relationship Id="rId129" Type="http://schemas.openxmlformats.org/officeDocument/2006/relationships/image" Target="media/image34.wmf"/><Relationship Id="rId54" Type="http://schemas.openxmlformats.org/officeDocument/2006/relationships/hyperlink" Target="http://chem21.info/info/314371" TargetMode="External"/><Relationship Id="rId70" Type="http://schemas.openxmlformats.org/officeDocument/2006/relationships/image" Target="media/image2.png"/><Relationship Id="rId75" Type="http://schemas.openxmlformats.org/officeDocument/2006/relationships/image" Target="media/image5.wmf"/><Relationship Id="rId91" Type="http://schemas.openxmlformats.org/officeDocument/2006/relationships/oleObject" Target="embeddings/oleObject11.bin"/><Relationship Id="rId96" Type="http://schemas.openxmlformats.org/officeDocument/2006/relationships/image" Target="media/image16.wmf"/><Relationship Id="rId140" Type="http://schemas.openxmlformats.org/officeDocument/2006/relationships/oleObject" Target="embeddings/oleObject34.bin"/><Relationship Id="rId145" Type="http://schemas.openxmlformats.org/officeDocument/2006/relationships/image" Target="media/image42.wmf"/><Relationship Id="rId161" Type="http://schemas.openxmlformats.org/officeDocument/2006/relationships/image" Target="media/image50.wmf"/><Relationship Id="rId16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chem21.info/info/147655" TargetMode="External"/><Relationship Id="rId28" Type="http://schemas.openxmlformats.org/officeDocument/2006/relationships/hyperlink" Target="http://chem21.info/info/1795776" TargetMode="External"/><Relationship Id="rId49" Type="http://schemas.openxmlformats.org/officeDocument/2006/relationships/hyperlink" Target="http://chem21.info/info/1610632" TargetMode="External"/><Relationship Id="rId114" Type="http://schemas.openxmlformats.org/officeDocument/2006/relationships/image" Target="media/image26.wmf"/><Relationship Id="rId119" Type="http://schemas.openxmlformats.org/officeDocument/2006/relationships/image" Target="media/image29.wmf"/><Relationship Id="rId10" Type="http://schemas.openxmlformats.org/officeDocument/2006/relationships/hyperlink" Target="http://chem21.info/info/17798" TargetMode="External"/><Relationship Id="rId31" Type="http://schemas.openxmlformats.org/officeDocument/2006/relationships/hyperlink" Target="http://chem21.info/info/380826" TargetMode="External"/><Relationship Id="rId44" Type="http://schemas.openxmlformats.org/officeDocument/2006/relationships/hyperlink" Target="http://chem21.info/info/1571777" TargetMode="External"/><Relationship Id="rId52" Type="http://schemas.openxmlformats.org/officeDocument/2006/relationships/hyperlink" Target="http://chem21.info/info/638451" TargetMode="External"/><Relationship Id="rId60" Type="http://schemas.openxmlformats.org/officeDocument/2006/relationships/hyperlink" Target="http://chem21.info/info/1895456" TargetMode="External"/><Relationship Id="rId65" Type="http://schemas.openxmlformats.org/officeDocument/2006/relationships/hyperlink" Target="http://chem21.info/info/311624" TargetMode="External"/><Relationship Id="rId73" Type="http://schemas.openxmlformats.org/officeDocument/2006/relationships/image" Target="media/image4.wmf"/><Relationship Id="rId78" Type="http://schemas.openxmlformats.org/officeDocument/2006/relationships/oleObject" Target="embeddings/oleObject5.bin"/><Relationship Id="rId81" Type="http://schemas.openxmlformats.org/officeDocument/2006/relationships/image" Target="media/image8.wmf"/><Relationship Id="rId86" Type="http://schemas.openxmlformats.org/officeDocument/2006/relationships/oleObject" Target="embeddings/oleObject9.bin"/><Relationship Id="rId94" Type="http://schemas.openxmlformats.org/officeDocument/2006/relationships/image" Target="media/image15.wmf"/><Relationship Id="rId99" Type="http://schemas.openxmlformats.org/officeDocument/2006/relationships/oleObject" Target="embeddings/oleObject15.bin"/><Relationship Id="rId101" Type="http://schemas.openxmlformats.org/officeDocument/2006/relationships/oleObject" Target="embeddings/oleObject16.bin"/><Relationship Id="rId122" Type="http://schemas.openxmlformats.org/officeDocument/2006/relationships/oleObject" Target="embeddings/oleObject25.bin"/><Relationship Id="rId130" Type="http://schemas.openxmlformats.org/officeDocument/2006/relationships/oleObject" Target="embeddings/oleObject29.bin"/><Relationship Id="rId135" Type="http://schemas.openxmlformats.org/officeDocument/2006/relationships/image" Target="media/image37.wmf"/><Relationship Id="rId143" Type="http://schemas.openxmlformats.org/officeDocument/2006/relationships/image" Target="media/image41.wmf"/><Relationship Id="rId148" Type="http://schemas.openxmlformats.org/officeDocument/2006/relationships/oleObject" Target="embeddings/oleObject38.bin"/><Relationship Id="rId151" Type="http://schemas.openxmlformats.org/officeDocument/2006/relationships/image" Target="media/image45.wmf"/><Relationship Id="rId156" Type="http://schemas.openxmlformats.org/officeDocument/2006/relationships/oleObject" Target="embeddings/oleObject42.bin"/><Relationship Id="rId164" Type="http://schemas.openxmlformats.org/officeDocument/2006/relationships/oleObject" Target="embeddings/oleObject46.bin"/><Relationship Id="rId169" Type="http://schemas.openxmlformats.org/officeDocument/2006/relationships/image" Target="media/image54.wmf"/><Relationship Id="rId4" Type="http://schemas.openxmlformats.org/officeDocument/2006/relationships/webSettings" Target="webSettings.xml"/><Relationship Id="rId9" Type="http://schemas.openxmlformats.org/officeDocument/2006/relationships/hyperlink" Target="http://chem21.info/info/6279" TargetMode="External"/><Relationship Id="rId172" Type="http://schemas.openxmlformats.org/officeDocument/2006/relationships/oleObject" Target="embeddings/oleObject51.bin"/><Relationship Id="rId13" Type="http://schemas.openxmlformats.org/officeDocument/2006/relationships/hyperlink" Target="http://chem21.info/info/66514" TargetMode="External"/><Relationship Id="rId18" Type="http://schemas.openxmlformats.org/officeDocument/2006/relationships/hyperlink" Target="http://chem21.info/info/6270" TargetMode="External"/><Relationship Id="rId39" Type="http://schemas.openxmlformats.org/officeDocument/2006/relationships/hyperlink" Target="http://chem21.info/info/4962" TargetMode="External"/><Relationship Id="rId109" Type="http://schemas.openxmlformats.org/officeDocument/2006/relationships/oleObject" Target="embeddings/oleObject19.bin"/><Relationship Id="rId34" Type="http://schemas.openxmlformats.org/officeDocument/2006/relationships/hyperlink" Target="http://chem21.info/info/41436" TargetMode="External"/><Relationship Id="rId50" Type="http://schemas.openxmlformats.org/officeDocument/2006/relationships/hyperlink" Target="http://chem21.info/info/12353" TargetMode="External"/><Relationship Id="rId55" Type="http://schemas.openxmlformats.org/officeDocument/2006/relationships/hyperlink" Target="http://chem21.info/info/5256" TargetMode="External"/><Relationship Id="rId76" Type="http://schemas.openxmlformats.org/officeDocument/2006/relationships/oleObject" Target="embeddings/oleObject4.bin"/><Relationship Id="rId97" Type="http://schemas.openxmlformats.org/officeDocument/2006/relationships/oleObject" Target="embeddings/oleObject14.bin"/><Relationship Id="rId104" Type="http://schemas.openxmlformats.org/officeDocument/2006/relationships/image" Target="media/image20.wmf"/><Relationship Id="rId120" Type="http://schemas.openxmlformats.org/officeDocument/2006/relationships/oleObject" Target="embeddings/oleObject24.bin"/><Relationship Id="rId125" Type="http://schemas.openxmlformats.org/officeDocument/2006/relationships/image" Target="media/image32.wmf"/><Relationship Id="rId141" Type="http://schemas.openxmlformats.org/officeDocument/2006/relationships/image" Target="media/image40.wmf"/><Relationship Id="rId146" Type="http://schemas.openxmlformats.org/officeDocument/2006/relationships/oleObject" Target="embeddings/oleObject37.bin"/><Relationship Id="rId167" Type="http://schemas.openxmlformats.org/officeDocument/2006/relationships/image" Target="media/image53.wmf"/><Relationship Id="rId7" Type="http://schemas.openxmlformats.org/officeDocument/2006/relationships/hyperlink" Target="http://chem21.info/info/7017" TargetMode="External"/><Relationship Id="rId71" Type="http://schemas.openxmlformats.org/officeDocument/2006/relationships/image" Target="media/image3.wmf"/><Relationship Id="rId92" Type="http://schemas.openxmlformats.org/officeDocument/2006/relationships/image" Target="media/image14.wmf"/><Relationship Id="rId16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hyperlink" Target="http://chem21.info/info/714020" TargetMode="External"/><Relationship Id="rId24" Type="http://schemas.openxmlformats.org/officeDocument/2006/relationships/hyperlink" Target="http://chem21.info/info/1458971" TargetMode="External"/><Relationship Id="rId40" Type="http://schemas.openxmlformats.org/officeDocument/2006/relationships/hyperlink" Target="http://chem21.info/info/6274" TargetMode="External"/><Relationship Id="rId45" Type="http://schemas.openxmlformats.org/officeDocument/2006/relationships/hyperlink" Target="http://chem21.info/info/1060316" TargetMode="External"/><Relationship Id="rId66" Type="http://schemas.openxmlformats.org/officeDocument/2006/relationships/hyperlink" Target="http://chem21.info/info/1915927" TargetMode="External"/><Relationship Id="rId87" Type="http://schemas.openxmlformats.org/officeDocument/2006/relationships/image" Target="media/image11.wmf"/><Relationship Id="rId110" Type="http://schemas.openxmlformats.org/officeDocument/2006/relationships/image" Target="media/image24.wmf"/><Relationship Id="rId115" Type="http://schemas.openxmlformats.org/officeDocument/2006/relationships/oleObject" Target="embeddings/oleObject22.bin"/><Relationship Id="rId131" Type="http://schemas.openxmlformats.org/officeDocument/2006/relationships/image" Target="media/image35.wmf"/><Relationship Id="rId136" Type="http://schemas.openxmlformats.org/officeDocument/2006/relationships/oleObject" Target="embeddings/oleObject32.bin"/><Relationship Id="rId157" Type="http://schemas.openxmlformats.org/officeDocument/2006/relationships/image" Target="media/image48.wmf"/><Relationship Id="rId61" Type="http://schemas.openxmlformats.org/officeDocument/2006/relationships/hyperlink" Target="http://chem21.info/info/18044" TargetMode="External"/><Relationship Id="rId82" Type="http://schemas.openxmlformats.org/officeDocument/2006/relationships/oleObject" Target="embeddings/oleObject7.bin"/><Relationship Id="rId152" Type="http://schemas.openxmlformats.org/officeDocument/2006/relationships/oleObject" Target="embeddings/oleObject40.bin"/><Relationship Id="rId173" Type="http://schemas.openxmlformats.org/officeDocument/2006/relationships/image" Target="media/image55.wmf"/><Relationship Id="rId19" Type="http://schemas.openxmlformats.org/officeDocument/2006/relationships/hyperlink" Target="http://chem21.info/info/224354" TargetMode="External"/><Relationship Id="rId14" Type="http://schemas.openxmlformats.org/officeDocument/2006/relationships/hyperlink" Target="http://chem21.info/info/33818" TargetMode="External"/><Relationship Id="rId30" Type="http://schemas.openxmlformats.org/officeDocument/2006/relationships/hyperlink" Target="http://chem21.info/info/1619243" TargetMode="External"/><Relationship Id="rId35" Type="http://schemas.openxmlformats.org/officeDocument/2006/relationships/hyperlink" Target="http://chem21.info/info/10861" TargetMode="External"/><Relationship Id="rId56" Type="http://schemas.openxmlformats.org/officeDocument/2006/relationships/hyperlink" Target="http://chem21.info/info/1529563" TargetMode="External"/><Relationship Id="rId77" Type="http://schemas.openxmlformats.org/officeDocument/2006/relationships/image" Target="media/image6.wmf"/><Relationship Id="rId100" Type="http://schemas.openxmlformats.org/officeDocument/2006/relationships/image" Target="media/image18.wmf"/><Relationship Id="rId105" Type="http://schemas.openxmlformats.org/officeDocument/2006/relationships/oleObject" Target="embeddings/oleObject18.bin"/><Relationship Id="rId126" Type="http://schemas.openxmlformats.org/officeDocument/2006/relationships/oleObject" Target="embeddings/oleObject27.bin"/><Relationship Id="rId147" Type="http://schemas.openxmlformats.org/officeDocument/2006/relationships/image" Target="media/image43.wmf"/><Relationship Id="rId168" Type="http://schemas.openxmlformats.org/officeDocument/2006/relationships/oleObject" Target="embeddings/oleObject48.bin"/><Relationship Id="rId8" Type="http://schemas.openxmlformats.org/officeDocument/2006/relationships/hyperlink" Target="http://chem21.info/info/1330306" TargetMode="External"/><Relationship Id="rId51" Type="http://schemas.openxmlformats.org/officeDocument/2006/relationships/hyperlink" Target="http://chem21.info/info/428744" TargetMode="External"/><Relationship Id="rId72" Type="http://schemas.openxmlformats.org/officeDocument/2006/relationships/oleObject" Target="embeddings/oleObject2.bin"/><Relationship Id="rId93" Type="http://schemas.openxmlformats.org/officeDocument/2006/relationships/oleObject" Target="embeddings/oleObject12.bin"/><Relationship Id="rId98" Type="http://schemas.openxmlformats.org/officeDocument/2006/relationships/image" Target="media/image17.wmf"/><Relationship Id="rId121" Type="http://schemas.openxmlformats.org/officeDocument/2006/relationships/image" Target="media/image30.wmf"/><Relationship Id="rId142" Type="http://schemas.openxmlformats.org/officeDocument/2006/relationships/oleObject" Target="embeddings/oleObject35.bin"/><Relationship Id="rId163" Type="http://schemas.openxmlformats.org/officeDocument/2006/relationships/image" Target="media/image51.wmf"/><Relationship Id="rId3" Type="http://schemas.openxmlformats.org/officeDocument/2006/relationships/settings" Target="settings.xml"/><Relationship Id="rId25" Type="http://schemas.openxmlformats.org/officeDocument/2006/relationships/hyperlink" Target="http://chem21.info/info/7200" TargetMode="External"/><Relationship Id="rId46" Type="http://schemas.openxmlformats.org/officeDocument/2006/relationships/hyperlink" Target="http://chem21.info/info/66554" TargetMode="External"/><Relationship Id="rId67" Type="http://schemas.openxmlformats.org/officeDocument/2006/relationships/hyperlink" Target="http://chem21.info/info/801848" TargetMode="External"/><Relationship Id="rId116" Type="http://schemas.openxmlformats.org/officeDocument/2006/relationships/image" Target="media/image27.wmf"/><Relationship Id="rId137" Type="http://schemas.openxmlformats.org/officeDocument/2006/relationships/image" Target="media/image38.wmf"/><Relationship Id="rId158" Type="http://schemas.openxmlformats.org/officeDocument/2006/relationships/oleObject" Target="embeddings/oleObject43.bin"/><Relationship Id="rId20" Type="http://schemas.openxmlformats.org/officeDocument/2006/relationships/hyperlink" Target="http://chem21.info/info/354513" TargetMode="External"/><Relationship Id="rId41" Type="http://schemas.openxmlformats.org/officeDocument/2006/relationships/hyperlink" Target="http://chem21.info/info/1800131" TargetMode="External"/><Relationship Id="rId62" Type="http://schemas.openxmlformats.org/officeDocument/2006/relationships/hyperlink" Target="http://chem21.info/info/445072" TargetMode="External"/><Relationship Id="rId83" Type="http://schemas.openxmlformats.org/officeDocument/2006/relationships/image" Target="media/image9.wmf"/><Relationship Id="rId88" Type="http://schemas.openxmlformats.org/officeDocument/2006/relationships/oleObject" Target="embeddings/oleObject10.bin"/><Relationship Id="rId111" Type="http://schemas.openxmlformats.org/officeDocument/2006/relationships/oleObject" Target="embeddings/oleObject20.bin"/><Relationship Id="rId132" Type="http://schemas.openxmlformats.org/officeDocument/2006/relationships/oleObject" Target="embeddings/oleObject30.bin"/><Relationship Id="rId153" Type="http://schemas.openxmlformats.org/officeDocument/2006/relationships/image" Target="media/image46.wmf"/><Relationship Id="rId174" Type="http://schemas.openxmlformats.org/officeDocument/2006/relationships/oleObject" Target="embeddings/oleObject52.bin"/><Relationship Id="rId15" Type="http://schemas.openxmlformats.org/officeDocument/2006/relationships/hyperlink" Target="http://chem21.info/info/511948" TargetMode="External"/><Relationship Id="rId36" Type="http://schemas.openxmlformats.org/officeDocument/2006/relationships/hyperlink" Target="http://chem21.info/info/372854" TargetMode="External"/><Relationship Id="rId57" Type="http://schemas.openxmlformats.org/officeDocument/2006/relationships/hyperlink" Target="http://chem21.info/info/916421" TargetMode="External"/><Relationship Id="rId106" Type="http://schemas.openxmlformats.org/officeDocument/2006/relationships/image" Target="media/image21.png"/><Relationship Id="rId127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23</Pages>
  <Words>7237</Words>
  <Characters>41252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Модель Борна для расчета энергии сольватации</vt:lpstr>
      <vt:lpstr>Учитывая, что свободная энергия сольватации  , выводим основную формулу модели Б</vt:lpstr>
    </vt:vector>
  </TitlesOfParts>
  <Company/>
  <LinksUpToDate>false</LinksUpToDate>
  <CharactersWithSpaces>48393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2017-01-18T14:34:00Z</dcterms:created>
  <dcterms:modified xsi:type="dcterms:W3CDTF">2017-02-21T15:36:00Z</dcterms:modified>
</cp:coreProperties>
</file>